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FD3D3" w14:textId="77777777" w:rsidR="00A53706" w:rsidRDefault="008A680D" w:rsidP="000F2CBB">
      <w:pPr>
        <w:pStyle w:val="Titel"/>
        <w:framePr w:h="1124" w:hRule="exact" w:wrap="notBeside"/>
      </w:pPr>
      <w:bookmarkStart w:id="0" w:name="_Toc314666327"/>
      <w:r>
        <w:t>Pressemitteilung</w:t>
      </w:r>
    </w:p>
    <w:p w14:paraId="1ECE32D3" w14:textId="77777777" w:rsidR="00A26F13" w:rsidRDefault="00012C2C" w:rsidP="0035664B">
      <w:pPr>
        <w:pStyle w:val="Hauptberschrift"/>
      </w:pPr>
      <w:bookmarkStart w:id="1" w:name="anfang"/>
      <w:bookmarkEnd w:id="0"/>
      <w:bookmarkEnd w:id="1"/>
      <w:r>
        <w:t xml:space="preserve">Batterie der Zukunft: </w:t>
      </w:r>
      <w:r w:rsidRPr="00012C2C">
        <w:t xml:space="preserve">Festkörperchemie für </w:t>
      </w:r>
      <w:bookmarkStart w:id="2" w:name="_GoBack"/>
      <w:bookmarkEnd w:id="2"/>
      <w:r w:rsidRPr="00012C2C">
        <w:t>Hochenergiebatterien</w:t>
      </w:r>
    </w:p>
    <w:p w14:paraId="67809514" w14:textId="04896326" w:rsidR="00A226A8" w:rsidRPr="001F60C5" w:rsidRDefault="004A262C" w:rsidP="001F60C5">
      <w:pPr>
        <w:pStyle w:val="Unterberschrift"/>
      </w:pPr>
      <w:r>
        <w:t>Neue Forschungsansätze für ultraleichte Lithium-Schwefel-Batterien</w:t>
      </w:r>
    </w:p>
    <w:p w14:paraId="4AE40498" w14:textId="77777777" w:rsidR="008A680D" w:rsidRDefault="008A680D" w:rsidP="008A680D">
      <w:pPr>
        <w:pStyle w:val="Titel"/>
        <w:framePr w:wrap="notBeside" w:hAnchor="page" w:x="2291" w:y="7091"/>
        <w:sectPr w:rsidR="008A680D" w:rsidSect="008975DE">
          <w:headerReference w:type="even" r:id="rId8"/>
          <w:headerReference w:type="default" r:id="rId9"/>
          <w:footerReference w:type="default" r:id="rId10"/>
          <w:headerReference w:type="first" r:id="rId11"/>
          <w:footnotePr>
            <w:numRestart w:val="eachPage"/>
          </w:footnotePr>
          <w:endnotePr>
            <w:numFmt w:val="decimal"/>
          </w:endnotePr>
          <w:pgSz w:w="11906" w:h="16838" w:code="9"/>
          <w:pgMar w:top="4184" w:right="3158" w:bottom="1701" w:left="1276" w:header="0" w:footer="627" w:gutter="0"/>
          <w:cols w:space="708"/>
          <w:docGrid w:linePitch="360"/>
        </w:sectPr>
      </w:pPr>
    </w:p>
    <w:p w14:paraId="28911D60" w14:textId="79612FBE" w:rsidR="00BD01A1" w:rsidRDefault="00A1487E" w:rsidP="009B6A80">
      <w:pPr>
        <w:pStyle w:val="Vorspann"/>
      </w:pPr>
      <w:r>
        <w:t>(Dresden, 30.10.2025</w:t>
      </w:r>
      <w:r w:rsidR="00726B03" w:rsidRPr="000149B5">
        <w:t xml:space="preserve">) </w:t>
      </w:r>
      <w:r w:rsidR="00012C2C" w:rsidRPr="00012C2C">
        <w:t xml:space="preserve">Lithium-Schwefel-Batterien gelten als aussichtsreiche Alternative zu etablierten Lithium-Ionen-Systemen. Um </w:t>
      </w:r>
      <w:r w:rsidR="00CE2FF0">
        <w:t>bestehende</w:t>
      </w:r>
      <w:r w:rsidR="00CE2FF0" w:rsidRPr="00012C2C">
        <w:t xml:space="preserve"> </w:t>
      </w:r>
      <w:r w:rsidR="00012C2C" w:rsidRPr="00012C2C">
        <w:t xml:space="preserve">technologische </w:t>
      </w:r>
      <w:r w:rsidR="00CE2FF0">
        <w:t>Hürden dieser Zellchemie</w:t>
      </w:r>
      <w:r w:rsidR="00CE2FF0" w:rsidRPr="00012C2C">
        <w:t xml:space="preserve"> </w:t>
      </w:r>
      <w:r w:rsidR="00012C2C" w:rsidRPr="00012C2C">
        <w:t xml:space="preserve">zu überwinden, erforscht das Fraunhofer-Institut für Werkstoff- und Strahltechnik IWS gemeinsam mit Partnern eine neue Zellarchitektur mit reduziertem Elektrolytanteil und angepasster Festkörperchemie. Ziel ist es, praxisrelevante Zellkonzepte zu entwickeln, die hohe Energiedichten mit verbesserter </w:t>
      </w:r>
      <w:proofErr w:type="spellStart"/>
      <w:r w:rsidR="00012C2C" w:rsidRPr="00012C2C">
        <w:t>Zyklenstabilität</w:t>
      </w:r>
      <w:proofErr w:type="spellEnd"/>
      <w:r w:rsidR="00012C2C" w:rsidRPr="00012C2C">
        <w:t xml:space="preserve"> und gesteigerter Sicherheit kombinieren. Die Projekte </w:t>
      </w:r>
      <w:r w:rsidR="00012C2C">
        <w:t>»</w:t>
      </w:r>
      <w:proofErr w:type="spellStart"/>
      <w:r w:rsidR="00012C2C" w:rsidRPr="00012C2C">
        <w:t>AnSiLiS</w:t>
      </w:r>
      <w:proofErr w:type="spellEnd"/>
      <w:r w:rsidR="00012C2C">
        <w:t>«</w:t>
      </w:r>
      <w:r w:rsidR="00012C2C" w:rsidRPr="00012C2C">
        <w:t xml:space="preserve">, gefördert durch das Bundesministerium für </w:t>
      </w:r>
      <w:r w:rsidR="004A262C">
        <w:t>Forschung, Technologie und Raumfahrt (BMFTR)</w:t>
      </w:r>
      <w:r w:rsidR="00012C2C" w:rsidRPr="00012C2C">
        <w:t xml:space="preserve">, und </w:t>
      </w:r>
      <w:r w:rsidR="00012C2C">
        <w:t>»</w:t>
      </w:r>
      <w:r w:rsidR="00012C2C" w:rsidRPr="00012C2C">
        <w:t>TALISSMAN</w:t>
      </w:r>
      <w:r w:rsidR="00012C2C">
        <w:t>«</w:t>
      </w:r>
      <w:r w:rsidR="00012C2C" w:rsidRPr="00012C2C">
        <w:t xml:space="preserve">, finanziert über das </w:t>
      </w:r>
      <w:proofErr w:type="spellStart"/>
      <w:r w:rsidR="00012C2C" w:rsidRPr="00012C2C">
        <w:t>Horizon</w:t>
      </w:r>
      <w:proofErr w:type="spellEnd"/>
      <w:r w:rsidR="00012C2C" w:rsidRPr="00012C2C">
        <w:t>-Europe-Programm der EU, bilden den strukturellen Rahmen für diese Forschung. Ziel ist eine Festkörper-Lithium-Schwefel-Zelle</w:t>
      </w:r>
      <w:r w:rsidR="00C24C0E">
        <w:t>,</w:t>
      </w:r>
      <w:r w:rsidR="00012C2C" w:rsidRPr="00012C2C">
        <w:t xml:space="preserve"> </w:t>
      </w:r>
      <w:r w:rsidR="004A262C">
        <w:t>die bei vergleichbarem Energieinhalt deutlich leichter ausfällt als bisherige Batterien</w:t>
      </w:r>
      <w:r w:rsidR="00012C2C" w:rsidRPr="00012C2C">
        <w:t>.</w:t>
      </w:r>
    </w:p>
    <w:p w14:paraId="6220C3C4" w14:textId="77777777" w:rsidR="00BD01A1" w:rsidRDefault="00BD01A1" w:rsidP="009B6A80">
      <w:pPr>
        <w:pStyle w:val="Vorspann"/>
      </w:pPr>
    </w:p>
    <w:p w14:paraId="1E031284" w14:textId="52FE9203" w:rsidR="0035664B" w:rsidRPr="00BB2F51" w:rsidRDefault="004A262C" w:rsidP="00BD01A1">
      <w:pPr>
        <w:rPr>
          <w:b/>
        </w:rPr>
      </w:pPr>
      <w:r>
        <w:t>Aktuelle</w:t>
      </w:r>
      <w:r w:rsidR="002749EE">
        <w:t xml:space="preserve"> </w:t>
      </w:r>
      <w:r w:rsidR="00012C2C" w:rsidRPr="00012C2C">
        <w:t xml:space="preserve">Lithium-Schwefel-Zellen erreichen nur begrenzte </w:t>
      </w:r>
      <w:proofErr w:type="spellStart"/>
      <w:r w:rsidR="00012C2C" w:rsidRPr="00012C2C">
        <w:t>Zyklenzahlen</w:t>
      </w:r>
      <w:proofErr w:type="spellEnd"/>
      <w:r w:rsidR="00012C2C" w:rsidRPr="00012C2C">
        <w:t xml:space="preserve">, da der verwendete flüssige Elektrolyt die Bildung löslicher Polysulfide begünstigt. Diese Nebenprodukte führen zu unerwünschten Materialverlusten und beschleunigtem </w:t>
      </w:r>
      <w:r w:rsidR="009132D3">
        <w:t xml:space="preserve">Abbau der </w:t>
      </w:r>
      <w:proofErr w:type="spellStart"/>
      <w:r w:rsidR="009132D3">
        <w:t>Zyklenstabilität</w:t>
      </w:r>
      <w:proofErr w:type="spellEnd"/>
      <w:r w:rsidR="00012C2C" w:rsidRPr="00012C2C">
        <w:t>. Die Forschungsarbeiten am Fraunhofer IWS verfolgen deshalb ein alternatives Konzept: Die direkte Umwandlung von Schwefel zu festem Lithiumsulfid in eine</w:t>
      </w:r>
      <w:r w:rsidR="00DF6D6E">
        <w:t>m</w:t>
      </w:r>
      <w:r w:rsidR="00012C2C" w:rsidRPr="00012C2C">
        <w:t xml:space="preserve"> weitgehend festen </w:t>
      </w:r>
      <w:r w:rsidR="00DF6D6E" w:rsidRPr="00012C2C">
        <w:t>Zell</w:t>
      </w:r>
      <w:r w:rsidR="00DF6D6E">
        <w:t>konzept, ganz ohne flüssig</w:t>
      </w:r>
      <w:r w:rsidR="00DF6D6E" w:rsidRPr="007909E1">
        <w:t>e</w:t>
      </w:r>
      <w:r w:rsidR="007909E1">
        <w:t>n</w:t>
      </w:r>
      <w:r w:rsidR="00DF6D6E">
        <w:t xml:space="preserve"> Elektrolyten</w:t>
      </w:r>
      <w:r w:rsidR="00012C2C" w:rsidRPr="00012C2C">
        <w:t xml:space="preserve">. Erste Laborergebnisse deuten darauf hin, dass mit dieser Architektur </w:t>
      </w:r>
      <w:r w:rsidR="00DF6D6E">
        <w:t xml:space="preserve">in Zukunft </w:t>
      </w:r>
      <w:r w:rsidR="00012C2C" w:rsidRPr="00012C2C">
        <w:t xml:space="preserve">eine spezifische Energiedichte von über 600 Wattstunden pro Kilogramm bei stabilen </w:t>
      </w:r>
      <w:proofErr w:type="spellStart"/>
      <w:r w:rsidR="00012C2C" w:rsidRPr="00012C2C">
        <w:t>Zykleneigenschaften</w:t>
      </w:r>
      <w:proofErr w:type="spellEnd"/>
      <w:r w:rsidR="00012C2C" w:rsidRPr="00012C2C">
        <w:t xml:space="preserve"> technisch erreichbar ist.</w:t>
      </w:r>
      <w:r w:rsidR="00F857B7">
        <w:t xml:space="preserve"> Damit </w:t>
      </w:r>
      <w:r w:rsidR="005D06DF">
        <w:t>würden die Zellen mehr als doppelt so viel Energie pro Kilogramm speichern als die etablierten Lithium-Ionen-Batterien.</w:t>
      </w:r>
    </w:p>
    <w:p w14:paraId="76EA2366" w14:textId="77777777" w:rsidR="0035664B" w:rsidRDefault="00012C2C" w:rsidP="003C7EC0">
      <w:pPr>
        <w:pStyle w:val="berschriftimText"/>
      </w:pPr>
      <w:proofErr w:type="spellStart"/>
      <w:r w:rsidRPr="00012C2C">
        <w:t>AnSiLiS</w:t>
      </w:r>
      <w:proofErr w:type="spellEnd"/>
      <w:r w:rsidRPr="00012C2C">
        <w:t>: Materialentwicklung, Simulation und Zellintegration</w:t>
      </w:r>
    </w:p>
    <w:p w14:paraId="0F5CEAE8" w14:textId="79A0B5FA" w:rsidR="0035664B" w:rsidRDefault="00012C2C" w:rsidP="0035664B">
      <w:r w:rsidRPr="00012C2C">
        <w:t xml:space="preserve">Im Projekt </w:t>
      </w:r>
      <w:proofErr w:type="spellStart"/>
      <w:r w:rsidRPr="00012C2C">
        <w:t>AnSiLiS</w:t>
      </w:r>
      <w:proofErr w:type="spellEnd"/>
      <w:r w:rsidRPr="00012C2C">
        <w:t xml:space="preserve"> steht die Entwicklung einer Schwefel-Kohlenstoff-</w:t>
      </w:r>
      <w:proofErr w:type="spellStart"/>
      <w:r w:rsidRPr="00012C2C">
        <w:t>Kompositkathode</w:t>
      </w:r>
      <w:proofErr w:type="spellEnd"/>
      <w:r w:rsidRPr="00012C2C">
        <w:t xml:space="preserve"> im Mittelpunkt. </w:t>
      </w:r>
      <w:r w:rsidR="00F857B7">
        <w:t>Diese soll i</w:t>
      </w:r>
      <w:r w:rsidRPr="00012C2C">
        <w:t xml:space="preserve">n Kombination mit einer dünnen Lithium-Metall-Anode und einem </w:t>
      </w:r>
      <w:r w:rsidR="00F857B7">
        <w:t>hybriden Elektrolytsystem</w:t>
      </w:r>
      <w:r w:rsidRPr="00012C2C">
        <w:t xml:space="preserve"> in minimaler Menge untersuch</w:t>
      </w:r>
      <w:r w:rsidR="00F857B7">
        <w:t>t werden</w:t>
      </w:r>
      <w:r w:rsidR="00D273BB">
        <w:t xml:space="preserve">. </w:t>
      </w:r>
      <w:r w:rsidRPr="00012C2C">
        <w:t xml:space="preserve">Die TU Dresden und die Universität Jena </w:t>
      </w:r>
      <w:r w:rsidR="00F857B7">
        <w:t xml:space="preserve">erforschen die </w:t>
      </w:r>
      <w:r w:rsidRPr="00012C2C">
        <w:t xml:space="preserve">elektrochemischen Wechselwirkungen </w:t>
      </w:r>
      <w:r w:rsidRPr="00012C2C">
        <w:lastRenderedPageBreak/>
        <w:t xml:space="preserve">zwischen Elektrolyt und Aktivmaterial. Das Helmholtz-Zentrum Berlin bringt seine Expertise in der </w:t>
      </w:r>
      <w:proofErr w:type="spellStart"/>
      <w:r w:rsidR="00481B70">
        <w:t>O</w:t>
      </w:r>
      <w:r w:rsidR="00DF6D6E" w:rsidRPr="00012C2C">
        <w:t>perando</w:t>
      </w:r>
      <w:proofErr w:type="spellEnd"/>
      <w:r w:rsidRPr="00012C2C">
        <w:t>-Analytik und 3D-</w:t>
      </w:r>
      <w:r w:rsidR="00F857B7">
        <w:t>Tomographie</w:t>
      </w:r>
      <w:r w:rsidR="00F857B7" w:rsidRPr="00012C2C">
        <w:t xml:space="preserve"> </w:t>
      </w:r>
      <w:r w:rsidRPr="00012C2C">
        <w:t>ein. Molekulardynamische Simulationen begleiten die Zellentwicklung, um Stabilität und Kompatibilität der Komponenten auf verschiedenen Skalen präzise bewerten zu können.</w:t>
      </w:r>
    </w:p>
    <w:p w14:paraId="7AAC7AA7" w14:textId="77777777" w:rsidR="00012C2C" w:rsidRPr="00012C2C" w:rsidRDefault="00012C2C" w:rsidP="00012C2C">
      <w:pPr>
        <w:pStyle w:val="berschriftimText"/>
      </w:pPr>
      <w:r w:rsidRPr="00012C2C">
        <w:t>TALISSMAN: Skalierung und industrielle Validierung</w:t>
      </w:r>
    </w:p>
    <w:p w14:paraId="45EA5799" w14:textId="6E08CDF2" w:rsidR="0035664B" w:rsidRDefault="00012C2C" w:rsidP="0035664B">
      <w:r w:rsidRPr="00012C2C">
        <w:t>Das EU-Projekt TALISSMAN ergänzt diese Arbeiten um die Aspekte der industriellen Skalierung und Anwendungsvalidierung. Koordiniert vo</w:t>
      </w:r>
      <w:r w:rsidR="00EA5192">
        <w:t>m baskischen Institut</w:t>
      </w:r>
      <w:r w:rsidRPr="00012C2C">
        <w:t xml:space="preserve"> CIDETEC entwickeln neun Partner aus Spanien, Frankreich, Italien und Deutschland zwei Zellgenerationen für den Einsatz in elektrischen Mobilitätslösungen. Sie wollen Energiedichten bis zu 550 Wattstunden pro Kilogramm realisieren und nicht brennbare Quasi-Festelektrolyte integrieren. Zusätzliches Ziel ist es, die Herstellungskosten auf unter 75 Euro pro Kilowattstunde zu senken. Die Zellarchitektur soll mit bestehenden Produktionslinien für Lithium-Ionen-Batterien kompatibel bleiben.</w:t>
      </w:r>
    </w:p>
    <w:p w14:paraId="4A2F5708" w14:textId="77777777" w:rsidR="00012C2C" w:rsidRPr="008C7E1E" w:rsidRDefault="00CB3098" w:rsidP="00012C2C">
      <w:pPr>
        <w:pStyle w:val="berschriftimText"/>
      </w:pPr>
      <w:r w:rsidRPr="008C7E1E">
        <w:t>Integration</w:t>
      </w:r>
      <w:r w:rsidR="00D273BB" w:rsidRPr="008C7E1E">
        <w:t xml:space="preserve"> innovativer Werkstoffe und Prozesse in prototypische Batteriezellen</w:t>
      </w:r>
    </w:p>
    <w:p w14:paraId="152AAE91" w14:textId="36BB25A0" w:rsidR="00D273BB" w:rsidRPr="008C7E1E" w:rsidRDefault="00D273BB" w:rsidP="00D273BB">
      <w:r w:rsidRPr="008C7E1E">
        <w:t xml:space="preserve">In den Projekten </w:t>
      </w:r>
      <w:proofErr w:type="spellStart"/>
      <w:r w:rsidRPr="008C7E1E">
        <w:t>AnSiLiS</w:t>
      </w:r>
      <w:proofErr w:type="spellEnd"/>
      <w:r w:rsidRPr="008C7E1E">
        <w:t xml:space="preserve"> und TALISSMAN übernimmt das </w:t>
      </w:r>
      <w:r w:rsidR="008C7E1E" w:rsidRPr="008C7E1E">
        <w:t xml:space="preserve">Fraunhofer </w:t>
      </w:r>
      <w:r w:rsidRPr="008C7E1E">
        <w:t xml:space="preserve">IWS die Rolle des systemintegrierenden Entwicklungspartners. </w:t>
      </w:r>
      <w:r w:rsidR="00DF6D6E">
        <w:t xml:space="preserve">Chemisches Grundverständnis, </w:t>
      </w:r>
      <w:r w:rsidRPr="008C7E1E">
        <w:t>Werkstoffwissen, verfahrenstechnische Erfahrung und eine anwendungsnahe Pilotfertigung greifen dabei nahtlos ineinander.</w:t>
      </w:r>
    </w:p>
    <w:p w14:paraId="2177B04B" w14:textId="1053B540" w:rsidR="00D273BB" w:rsidRDefault="00D273BB" w:rsidP="00D273BB">
      <w:r w:rsidRPr="008C7E1E">
        <w:t xml:space="preserve">Die Forschungsarbeit beginnt mit der gezielten Formulierung von Pulvern, </w:t>
      </w:r>
      <w:r w:rsidR="00DF6D6E">
        <w:t>Pasten</w:t>
      </w:r>
      <w:r w:rsidR="00DF6D6E" w:rsidRPr="008C7E1E">
        <w:t xml:space="preserve"> </w:t>
      </w:r>
      <w:r w:rsidRPr="008C7E1E">
        <w:t>und Trockenmischungen für unterschiedliche Elektrodenherstellungsverfahren. Eine Schlüsselrolle übernimmt das DRYtraec</w:t>
      </w:r>
      <w:r w:rsidRPr="008C7E1E">
        <w:rPr>
          <w:vertAlign w:val="superscript"/>
        </w:rPr>
        <w:t>®</w:t>
      </w:r>
      <w:r w:rsidRPr="008C7E1E">
        <w:t xml:space="preserve">-Verfahren des Fraunhofer IWS. Diese Trockenbeschichtung arbeitet lösungsmittelfrei und </w:t>
      </w:r>
      <w:proofErr w:type="spellStart"/>
      <w:r w:rsidRPr="008C7E1E">
        <w:t>verpresst</w:t>
      </w:r>
      <w:proofErr w:type="spellEnd"/>
      <w:r w:rsidRPr="008C7E1E">
        <w:t xml:space="preserve"> die Materialien zu stabilen Filmen. Der energieintensive Trocknungsschritt entfällt vollständig. Der Prozess senkt den Energiebedarf um bis zu 30 Prozent, reduziert CO</w:t>
      </w:r>
      <w:r w:rsidRPr="008C7E1E">
        <w:rPr>
          <w:vertAlign w:val="subscript"/>
        </w:rPr>
        <w:t>2</w:t>
      </w:r>
      <w:r w:rsidRPr="008C7E1E">
        <w:t>-Emissionen deutlich und l</w:t>
      </w:r>
      <w:r w:rsidRPr="008C7E1E">
        <w:rPr>
          <w:rFonts w:cs="Frutiger LT Com 45 Light"/>
        </w:rPr>
        <w:t>ä</w:t>
      </w:r>
      <w:r w:rsidRPr="008C7E1E">
        <w:t>sst sich im Rolle-zu-Rolle-Verfahren auf industrielle Breiten skalieren. DRYtraec</w:t>
      </w:r>
      <w:r w:rsidRPr="008C7E1E">
        <w:rPr>
          <w:rFonts w:cs="Frutiger LT Com 45 Light"/>
          <w:vertAlign w:val="superscript"/>
        </w:rPr>
        <w:t>®</w:t>
      </w:r>
      <w:r w:rsidRPr="008C7E1E">
        <w:rPr>
          <w:vertAlign w:val="superscript"/>
        </w:rPr>
        <w:t xml:space="preserve"> </w:t>
      </w:r>
      <w:r w:rsidRPr="008C7E1E">
        <w:t>eignet sich damit ideal f</w:t>
      </w:r>
      <w:r w:rsidRPr="008C7E1E">
        <w:rPr>
          <w:rFonts w:cs="Frutiger LT Com 45 Light"/>
        </w:rPr>
        <w:t>ü</w:t>
      </w:r>
      <w:r w:rsidRPr="008C7E1E">
        <w:t xml:space="preserve">r die </w:t>
      </w:r>
      <w:r w:rsidRPr="008C7E1E">
        <w:rPr>
          <w:rFonts w:cs="Frutiger LT Com 45 Light"/>
        </w:rPr>
        <w:t>Ü</w:t>
      </w:r>
      <w:r w:rsidRPr="008C7E1E">
        <w:t>berf</w:t>
      </w:r>
      <w:r w:rsidRPr="008C7E1E">
        <w:rPr>
          <w:rFonts w:cs="Frutiger LT Com 45 Light"/>
        </w:rPr>
        <w:t>ü</w:t>
      </w:r>
      <w:r w:rsidRPr="008C7E1E">
        <w:t>hrung innovativer Materialien in die Massenfertigung.</w:t>
      </w:r>
    </w:p>
    <w:p w14:paraId="765D12EA" w14:textId="77777777" w:rsidR="00B96F2B" w:rsidRPr="008C7E1E" w:rsidRDefault="00B96F2B" w:rsidP="00D273BB"/>
    <w:p w14:paraId="07B2E8E5" w14:textId="26E60242" w:rsidR="00D273BB" w:rsidRDefault="00D273BB" w:rsidP="00D273BB">
      <w:r w:rsidRPr="008C7E1E">
        <w:t xml:space="preserve">Die einzelnen Fertigungsschritte erfolgen </w:t>
      </w:r>
      <w:r w:rsidR="00B96F2B">
        <w:t>i</w:t>
      </w:r>
      <w:r w:rsidRPr="008C7E1E">
        <w:t xml:space="preserve">m </w:t>
      </w:r>
      <w:proofErr w:type="spellStart"/>
      <w:r w:rsidR="00B96F2B">
        <w:t>Avanced</w:t>
      </w:r>
      <w:proofErr w:type="spellEnd"/>
      <w:r w:rsidR="00B96F2B">
        <w:t xml:space="preserve"> Battery Technology Center (ABTC) </w:t>
      </w:r>
      <w:r w:rsidRPr="008C7E1E">
        <w:t xml:space="preserve">des </w:t>
      </w:r>
      <w:r w:rsidR="008C7E1E" w:rsidRPr="008C7E1E">
        <w:t xml:space="preserve">Dresdner </w:t>
      </w:r>
      <w:r w:rsidRPr="008C7E1E">
        <w:t>Instituts. Dieses verfügt über eine hochflexible Linie für die Elektrodenherstellung mit klassische</w:t>
      </w:r>
      <w:r w:rsidR="00B96F2B">
        <w:t>r</w:t>
      </w:r>
      <w:r w:rsidR="00DF6D6E">
        <w:t xml:space="preserve"> </w:t>
      </w:r>
      <w:proofErr w:type="spellStart"/>
      <w:r w:rsidR="00DF6D6E">
        <w:t>Pastenbeschichtung</w:t>
      </w:r>
      <w:proofErr w:type="spellEnd"/>
      <w:r w:rsidRPr="008C7E1E">
        <w:t xml:space="preserve"> oder DRYtraec</w:t>
      </w:r>
      <w:r w:rsidRPr="008C7E1E">
        <w:rPr>
          <w:vertAlign w:val="superscript"/>
        </w:rPr>
        <w:t>®</w:t>
      </w:r>
      <w:r w:rsidRPr="008C7E1E">
        <w:t>, laserbasierte</w:t>
      </w:r>
      <w:r w:rsidR="008C7E1E" w:rsidRPr="008C7E1E">
        <w:t>m</w:t>
      </w:r>
      <w:r w:rsidRPr="008C7E1E">
        <w:t xml:space="preserve"> Schneiden unter Trockenluft,</w:t>
      </w:r>
      <w:r w:rsidR="008C7E1E" w:rsidRPr="008C7E1E">
        <w:t xml:space="preserve"> Mehrlagen-</w:t>
      </w:r>
      <w:r w:rsidR="00CE2FF0">
        <w:t>Stapeln</w:t>
      </w:r>
      <w:r w:rsidR="008C7E1E" w:rsidRPr="008C7E1E">
        <w:t>, thermischem</w:t>
      </w:r>
      <w:r w:rsidRPr="008C7E1E">
        <w:t xml:space="preserve"> Versiegeln sowie Formierung und zyklische</w:t>
      </w:r>
      <w:r w:rsidR="008C7E1E" w:rsidRPr="008C7E1E">
        <w:t>r</w:t>
      </w:r>
      <w:r w:rsidRPr="008C7E1E">
        <w:t xml:space="preserve"> Alterung. In Kombination mit Analytik und Prozesssimulation entsteht ein durchgängiger Entwicklungsprozess aus einer Hand.</w:t>
      </w:r>
      <w:r w:rsidR="008C7E1E">
        <w:t xml:space="preserve"> </w:t>
      </w:r>
      <w:r w:rsidRPr="008C7E1E">
        <w:t xml:space="preserve">Das Fraunhofer IWS liefert somit nicht nur Laborergebnisse, sondern anwendungsnahe Demonstratoren. Die Zellen werden umfassend elektrochemisch charakterisiert. Industriepartner aus Luftfahrt, Drohnentechnologie und Elektromobilität profitieren von geringem Entwicklungsrisiko, beschleunigtem Technologietransfer und einer wirtschaftlich tragfähigen Zellfertigung. Energiedichten über 600 Wattstunden pro </w:t>
      </w:r>
      <w:r w:rsidRPr="008C7E1E">
        <w:lastRenderedPageBreak/>
        <w:t>Kilogramm und spezifische Kosten unter 75 Euro pro Kilowattstunde rücken in greifbare Nähe.</w:t>
      </w:r>
    </w:p>
    <w:p w14:paraId="759D3CC8" w14:textId="77777777" w:rsidR="00012C2C" w:rsidRDefault="00012C2C" w:rsidP="00012C2C">
      <w:pPr>
        <w:pStyle w:val="berschriftimText"/>
      </w:pPr>
      <w:r>
        <w:t>Anwendungsfelder im Fokus</w:t>
      </w:r>
    </w:p>
    <w:p w14:paraId="2C31A936" w14:textId="77777777" w:rsidR="00012C2C" w:rsidRPr="00012C2C" w:rsidRDefault="00012C2C" w:rsidP="00012C2C">
      <w:r>
        <w:t xml:space="preserve">Luftfahrt, unbemannte Flugsysteme und tragbare Energiespeicher stellen hohe Anforderungen an das Verhältnis von Gewicht zu Leistung. Die im Rahmen von </w:t>
      </w:r>
      <w:proofErr w:type="spellStart"/>
      <w:r>
        <w:t>AnSiLiS</w:t>
      </w:r>
      <w:proofErr w:type="spellEnd"/>
      <w:r>
        <w:t xml:space="preserve"> und TALISSMAN verfolgten Zellkonzepte adressieren gezielt diese Szenarien. Das Zusammenspiel aus optimierter Materialwahl, analytischer Tiefenschärfe und prozessnaher Entwicklung soll Lithium-Schwefel-Batterien künftig dort den Einsatz zulassen, wo konventionelle Technologien an Grenzen stoßen. Funktionsfähige Prototypen sollen die angestrebten Resultate </w:t>
      </w:r>
      <w:r w:rsidR="00D273BB">
        <w:t>i</w:t>
      </w:r>
      <w:r>
        <w:t>n den nächsten Jahren validieren.</w:t>
      </w:r>
    </w:p>
    <w:p w14:paraId="08354D78" w14:textId="77777777" w:rsidR="0035664B" w:rsidRPr="00012C2C" w:rsidRDefault="0035664B" w:rsidP="0035664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284" w:type="dxa"/>
          <w:bottom w:w="284" w:type="dxa"/>
          <w:right w:w="284" w:type="dxa"/>
        </w:tblCellMar>
        <w:tblLook w:val="04A0" w:firstRow="1" w:lastRow="0" w:firstColumn="1" w:lastColumn="0" w:noHBand="0" w:noVBand="1"/>
      </w:tblPr>
      <w:tblGrid>
        <w:gridCol w:w="7462"/>
      </w:tblGrid>
      <w:tr w:rsidR="0035664B" w14:paraId="4AC6289A" w14:textId="77777777" w:rsidTr="0035664B">
        <w:tc>
          <w:tcPr>
            <w:tcW w:w="7462" w:type="dxa"/>
            <w:shd w:val="clear" w:color="auto" w:fill="D4E6F4"/>
          </w:tcPr>
          <w:p w14:paraId="7FE9A7B1" w14:textId="77777777" w:rsidR="0035664B" w:rsidRPr="00D209C0" w:rsidRDefault="0035664B" w:rsidP="00DE1416">
            <w:pPr>
              <w:pStyle w:val="InfoboxDachzeile"/>
            </w:pPr>
            <w:r w:rsidRPr="00D209C0">
              <w:t>Infobox</w:t>
            </w:r>
          </w:p>
          <w:p w14:paraId="41D32CDC" w14:textId="77777777" w:rsidR="0035664B" w:rsidRPr="000F2CBB" w:rsidRDefault="00012C2C" w:rsidP="00AD52FC">
            <w:pPr>
              <w:pStyle w:val="InfoboxHauptberschrift"/>
            </w:pPr>
            <w:r w:rsidRPr="00012C2C">
              <w:t>Schwefel als Aktivmaterial in Batterien</w:t>
            </w:r>
          </w:p>
          <w:p w14:paraId="5D6CBBA0" w14:textId="77777777" w:rsidR="00012C2C" w:rsidRDefault="00012C2C" w:rsidP="007E01D4">
            <w:pPr>
              <w:pStyle w:val="Aufzhlungszeichen"/>
            </w:pPr>
            <w:r w:rsidRPr="00012C2C">
              <w:rPr>
                <w:i/>
              </w:rPr>
              <w:t>Hohe spezifische Kapazität:</w:t>
            </w:r>
            <w:r>
              <w:t xml:space="preserve"> Schwefel besitzt eine theoretische Kapazität von 1675 </w:t>
            </w:r>
            <w:proofErr w:type="spellStart"/>
            <w:r>
              <w:t>Milliamperestunden</w:t>
            </w:r>
            <w:proofErr w:type="spellEnd"/>
            <w:r>
              <w:t xml:space="preserve"> pro Gramm – rund fünfmal so viel wie herkömmliche Kathodenmaterialien</w:t>
            </w:r>
          </w:p>
          <w:p w14:paraId="2F66E2CF" w14:textId="77777777" w:rsidR="00012C2C" w:rsidRDefault="00012C2C" w:rsidP="00012C2C">
            <w:pPr>
              <w:pStyle w:val="Aufzhlungszeichen"/>
            </w:pPr>
            <w:r w:rsidRPr="00012C2C">
              <w:rPr>
                <w:i/>
              </w:rPr>
              <w:t xml:space="preserve">Geringes Gewicht und große Verfügbarkeit: </w:t>
            </w:r>
            <w:r>
              <w:t>Als Nebenprodukt der Erdölraffination steht Schwefel in großen Mengen und zu geringen Kosten zur Verfügung.</w:t>
            </w:r>
          </w:p>
          <w:p w14:paraId="1917F871" w14:textId="77777777" w:rsidR="00012C2C" w:rsidRDefault="00012C2C" w:rsidP="00012C2C">
            <w:pPr>
              <w:pStyle w:val="Aufzhlungszeichen"/>
            </w:pPr>
            <w:r w:rsidRPr="00012C2C">
              <w:rPr>
                <w:i/>
              </w:rPr>
              <w:t xml:space="preserve">Nachhaltigkeitspotenzial: </w:t>
            </w:r>
            <w:r>
              <w:t>Die Verwendung von Schwefel reduziert die Abhängigkeit von kritischen Rohstoffen wie Kobalt oder Nickel und senkt die Umweltbelastung über den gesamten Zelllebenszyklus.</w:t>
            </w:r>
          </w:p>
          <w:p w14:paraId="47A2C757" w14:textId="77777777" w:rsidR="0035664B" w:rsidRDefault="00012C2C" w:rsidP="00012C2C">
            <w:pPr>
              <w:pStyle w:val="Aufzhlungszeichen"/>
            </w:pPr>
            <w:r w:rsidRPr="00012C2C">
              <w:rPr>
                <w:i/>
              </w:rPr>
              <w:t>Technische Herausforderung:</w:t>
            </w:r>
            <w:r>
              <w:t xml:space="preserve"> Die Bildung löslicher Polysulfide und deren Reaktivität mit Lithium stellen nach wie vor zentrale Hürden für langlebige Schwefelbatterien dar.</w:t>
            </w:r>
          </w:p>
        </w:tc>
      </w:tr>
    </w:tbl>
    <w:p w14:paraId="2F10672D" w14:textId="77777777" w:rsidR="0035664B" w:rsidRPr="0053582A" w:rsidRDefault="0035664B" w:rsidP="0035664B"/>
    <w:p w14:paraId="2352EAE9" w14:textId="77777777" w:rsidR="0035664B" w:rsidRPr="00C10D03" w:rsidRDefault="0035664B" w:rsidP="0035664B">
      <w:pPr>
        <w:rPr>
          <w:b/>
        </w:rPr>
      </w:pPr>
    </w:p>
    <w:p w14:paraId="3F0AC403" w14:textId="404022FD" w:rsidR="001F60C5" w:rsidRDefault="00EB5BC5" w:rsidP="001F60C5">
      <w:pPr>
        <w:pStyle w:val="Bildunterschrift"/>
        <w:rPr>
          <w:b/>
        </w:rPr>
      </w:pPr>
      <w:sdt>
        <w:sdtPr>
          <w:rPr>
            <w:b/>
          </w:rPr>
          <w:id w:val="-463965143"/>
          <w:picture/>
        </w:sdtPr>
        <w:sdtEndPr/>
        <w:sdtContent>
          <w:r w:rsidR="008538D4">
            <w:rPr>
              <w:b/>
              <w:noProof/>
            </w:rPr>
            <w:drawing>
              <wp:inline distT="0" distB="0" distL="0" distR="0" wp14:anchorId="778B09F7" wp14:editId="62EA7AD2">
                <wp:extent cx="4744720" cy="31629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12_PI_Fraunhofer_IWS_30000_Batterie-Zukunft_Pictur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4720" cy="3162935"/>
                        </a:xfrm>
                        <a:prstGeom prst="rect">
                          <a:avLst/>
                        </a:prstGeom>
                      </pic:spPr>
                    </pic:pic>
                  </a:graphicData>
                </a:graphic>
              </wp:inline>
            </w:drawing>
          </w:r>
        </w:sdtContent>
      </w:sdt>
    </w:p>
    <w:p w14:paraId="1B0E78FD" w14:textId="5A2D8CC6" w:rsidR="0035664B" w:rsidRDefault="002749EE" w:rsidP="00220640">
      <w:pPr>
        <w:pStyle w:val="Bildunterschrift"/>
      </w:pPr>
      <w:r>
        <w:t xml:space="preserve">Batterie der Zukunft: </w:t>
      </w:r>
      <w:r w:rsidR="00853017" w:rsidRPr="00853017">
        <w:t xml:space="preserve">Am Fraunhofer IWS entstehen neue Lithium-Schwefel-Zellkonzepte mit reduziertem Elektrolytanteil. Tests im Labor </w:t>
      </w:r>
      <w:r w:rsidR="00853017">
        <w:t>sollen den Weg zu leichteren, energieeffizienten und sicheren Festkörperbatterien ebnen</w:t>
      </w:r>
      <w:r w:rsidR="00853017" w:rsidRPr="00853017">
        <w:t>.</w:t>
      </w:r>
      <w:r w:rsidR="00652E2B" w:rsidRPr="00012C2C">
        <w:br/>
        <w:t xml:space="preserve">© </w:t>
      </w:r>
      <w:r w:rsidR="00853017">
        <w:t>Martin Förster/</w:t>
      </w:r>
      <w:r w:rsidR="00652E2B" w:rsidRPr="00012C2C">
        <w:t>Fraunhofer IWS</w:t>
      </w:r>
    </w:p>
    <w:p w14:paraId="154449D8" w14:textId="77777777" w:rsidR="00431F84" w:rsidRDefault="00431F84" w:rsidP="00431F84">
      <w:pPr>
        <w:pStyle w:val="Bildunterschrift"/>
        <w:rPr>
          <w:b/>
        </w:rPr>
      </w:pPr>
      <w:r w:rsidRPr="00431F84">
        <w:rPr>
          <w:b/>
          <w:noProof/>
        </w:rPr>
        <w:lastRenderedPageBreak/>
        <w:drawing>
          <wp:inline distT="0" distB="0" distL="0" distR="0" wp14:anchorId="7344744E" wp14:editId="242EBC1D">
            <wp:extent cx="4744720" cy="3163147"/>
            <wp:effectExtent l="0" t="0" r="0" b="0"/>
            <wp:docPr id="1" name="Grafik 1" descr="\\filer01\folien_und_bilder\Abt_10010_UK\20_Kommunikation\10_Pressearbeit\10_Pressemitteilungen\25-XX_PM_Fraunhofer_IWS_30000_Batterie-Zukunft\Vorarbeit\ChatGPT Image 1. Juli 2025, 08_37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01\folien_und_bilder\Abt_10010_UK\20_Kommunikation\10_Pressearbeit\10_Pressemitteilungen\25-XX_PM_Fraunhofer_IWS_30000_Batterie-Zukunft\Vorarbeit\ChatGPT Image 1. Juli 2025, 08_37_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4720" cy="3163147"/>
                    </a:xfrm>
                    <a:prstGeom prst="rect">
                      <a:avLst/>
                    </a:prstGeom>
                    <a:noFill/>
                    <a:ln>
                      <a:noFill/>
                    </a:ln>
                  </pic:spPr>
                </pic:pic>
              </a:graphicData>
            </a:graphic>
          </wp:inline>
        </w:drawing>
      </w:r>
    </w:p>
    <w:p w14:paraId="77D1A554" w14:textId="0870F1DD" w:rsidR="000D557F" w:rsidRPr="00481B70" w:rsidRDefault="00481B70" w:rsidP="00431F84">
      <w:pPr>
        <w:pStyle w:val="Bildunterschrift"/>
      </w:pPr>
      <w:r w:rsidRPr="00481B70">
        <w:t xml:space="preserve">Fraunhofer IWS entwickelt im Projekt </w:t>
      </w:r>
      <w:proofErr w:type="spellStart"/>
      <w:r w:rsidRPr="00481B70">
        <w:t>AnSiLiS</w:t>
      </w:r>
      <w:proofErr w:type="spellEnd"/>
      <w:r w:rsidRPr="00481B70">
        <w:t xml:space="preserve"> hochenergetische Lithium-Schwefel-Zellen mit Festkörperelektrolyten und einem skalierbaren Zell-Design für künftige Mobilitätsanwendungen.</w:t>
      </w:r>
      <w:r w:rsidR="00431F84" w:rsidRPr="00481B70">
        <w:br/>
        <w:t>© Fraunhofer IWS/</w:t>
      </w:r>
      <w:proofErr w:type="spellStart"/>
      <w:r w:rsidR="00431F84" w:rsidRPr="00481B70">
        <w:t>generated</w:t>
      </w:r>
      <w:proofErr w:type="spellEnd"/>
      <w:r w:rsidR="00431F84" w:rsidRPr="00481B70">
        <w:t xml:space="preserve"> </w:t>
      </w:r>
      <w:proofErr w:type="spellStart"/>
      <w:r w:rsidR="00431F84" w:rsidRPr="00481B70">
        <w:t>by</w:t>
      </w:r>
      <w:proofErr w:type="spellEnd"/>
      <w:r w:rsidR="00431F84" w:rsidRPr="00481B70">
        <w:t xml:space="preserve"> AI</w:t>
      </w:r>
      <w:r w:rsidR="000D557F" w:rsidRPr="00481B70">
        <w:br w:type="page"/>
      </w:r>
    </w:p>
    <w:p w14:paraId="40C07AC1" w14:textId="77777777" w:rsidR="000D557F" w:rsidRDefault="00EB5BC5" w:rsidP="000D557F">
      <w:pPr>
        <w:pStyle w:val="Bildunterschrift"/>
        <w:rPr>
          <w:b/>
        </w:rPr>
      </w:pPr>
      <w:sdt>
        <w:sdtPr>
          <w:rPr>
            <w:b/>
          </w:rPr>
          <w:id w:val="517974796"/>
          <w:picture/>
        </w:sdtPr>
        <w:sdtEndPr/>
        <w:sdtContent>
          <w:r w:rsidR="000D557F">
            <w:rPr>
              <w:b/>
              <w:noProof/>
            </w:rPr>
            <w:drawing>
              <wp:inline distT="0" distB="0" distL="0" distR="0" wp14:anchorId="2FF36E0B" wp14:editId="3AC190CF">
                <wp:extent cx="4744720" cy="2479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KOM-TALISSMAN-PROJEC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4720" cy="2479040"/>
                        </a:xfrm>
                        <a:prstGeom prst="rect">
                          <a:avLst/>
                        </a:prstGeom>
                      </pic:spPr>
                    </pic:pic>
                  </a:graphicData>
                </a:graphic>
              </wp:inline>
            </w:drawing>
          </w:r>
        </w:sdtContent>
      </w:sdt>
    </w:p>
    <w:p w14:paraId="3332260A" w14:textId="1003099E" w:rsidR="000D557F" w:rsidRPr="00220640" w:rsidRDefault="000D557F" w:rsidP="000D557F">
      <w:pPr>
        <w:pStyle w:val="Bildunterschrift"/>
      </w:pPr>
      <w:r w:rsidRPr="000D557F">
        <w:t>Im EU-Projekt TALISSMAN entwickelt das Fraunhofer IWS gemeinsam mit internationalen Partnern industrienahe Lithium-Schwefel-Zellen mit hoher Energiedichte, nicht brennbaren Elektrolyten und skalierbaren Fertigungsprozessen für die Mobilität der Zukunft.</w:t>
      </w:r>
      <w:r w:rsidRPr="00012C2C">
        <w:br/>
        <w:t xml:space="preserve">© </w:t>
      </w:r>
      <w:r w:rsidR="00FE7FF0">
        <w:t>TALISSMAN Project</w:t>
      </w:r>
    </w:p>
    <w:p w14:paraId="25EA2500" w14:textId="77777777" w:rsidR="000D557F" w:rsidRPr="000D557F" w:rsidRDefault="000D557F" w:rsidP="000D557F"/>
    <w:p w14:paraId="229A42E6" w14:textId="77777777"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CA0427">
      <w:footerReference w:type="default" r:id="rId15"/>
      <w:footnotePr>
        <w:numRestart w:val="eachPage"/>
      </w:footnotePr>
      <w:endnotePr>
        <w:numFmt w:val="decimal"/>
      </w:endnotePr>
      <w:type w:val="continuous"/>
      <w:pgSz w:w="11906" w:h="16838" w:code="9"/>
      <w:pgMar w:top="4039" w:right="3158" w:bottom="2410" w:left="1276" w:header="0" w:footer="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CC12F" w14:textId="77777777" w:rsidR="002660F5" w:rsidRDefault="002660F5">
      <w:r>
        <w:separator/>
      </w:r>
    </w:p>
    <w:p w14:paraId="7F8C1D09" w14:textId="77777777" w:rsidR="002660F5" w:rsidRDefault="002660F5"/>
    <w:p w14:paraId="3D42D0DD" w14:textId="77777777" w:rsidR="002660F5" w:rsidRDefault="002660F5"/>
    <w:p w14:paraId="47538C05" w14:textId="77777777" w:rsidR="002660F5" w:rsidRDefault="002660F5"/>
    <w:p w14:paraId="6B2F7E92" w14:textId="77777777" w:rsidR="002660F5" w:rsidRDefault="002660F5"/>
  </w:endnote>
  <w:endnote w:type="continuationSeparator" w:id="0">
    <w:p w14:paraId="5B082ED8" w14:textId="77777777" w:rsidR="002660F5" w:rsidRDefault="002660F5">
      <w:r>
        <w:continuationSeparator/>
      </w:r>
    </w:p>
    <w:p w14:paraId="63F9EFE1" w14:textId="77777777" w:rsidR="002660F5" w:rsidRDefault="002660F5"/>
    <w:p w14:paraId="06747BA9" w14:textId="77777777" w:rsidR="002660F5" w:rsidRDefault="002660F5"/>
    <w:p w14:paraId="3DB8AB9B" w14:textId="77777777" w:rsidR="002660F5" w:rsidRDefault="002660F5"/>
    <w:p w14:paraId="709C2F66" w14:textId="77777777" w:rsidR="002660F5" w:rsidRDefault="00266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Calibri"/>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 LT Com 55 Roman">
    <w:panose1 w:val="020B0503030504020204"/>
    <w:charset w:val="00"/>
    <w:family w:val="swiss"/>
    <w:pitch w:val="variable"/>
    <w:sig w:usb0="800000AF" w:usb1="5000204A" w:usb2="00000000" w:usb3="00000000" w:csb0="0000009B" w:csb1="00000000"/>
  </w:font>
  <w:font w:name="Frutiger 55 Roman">
    <w:panose1 w:val="020B05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756D" w14:textId="1468745B" w:rsidR="008A680D" w:rsidRDefault="00A1487E" w:rsidP="008975DE">
    <w:pPr>
      <w:pStyle w:val="Fuzeilefett"/>
    </w:pPr>
    <w:bookmarkStart w:id="5" w:name="partnerlogo1"/>
    <w:r>
      <w:rPr>
        <w:noProof/>
      </w:rPr>
      <w:drawing>
        <wp:anchor distT="0" distB="0" distL="114300" distR="114300" simplePos="0" relativeHeight="251673600" behindDoc="0" locked="0" layoutInCell="1" allowOverlap="1" wp14:anchorId="4AC908DD" wp14:editId="19CC49D8">
          <wp:simplePos x="0" y="0"/>
          <wp:positionH relativeFrom="column">
            <wp:posOffset>4914265</wp:posOffset>
          </wp:positionH>
          <wp:positionV relativeFrom="paragraph">
            <wp:posOffset>-1356995</wp:posOffset>
          </wp:positionV>
          <wp:extent cx="1460500" cy="973455"/>
          <wp:effectExtent l="0" t="0" r="635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FTR_de_Web_RGB_gef_dur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0500" cy="973455"/>
                  </a:xfrm>
                  <a:prstGeom prst="rect">
                    <a:avLst/>
                  </a:prstGeom>
                </pic:spPr>
              </pic:pic>
            </a:graphicData>
          </a:graphic>
          <wp14:sizeRelH relativeFrom="page">
            <wp14:pctWidth>0</wp14:pctWidth>
          </wp14:sizeRelH>
          <wp14:sizeRelV relativeFrom="page">
            <wp14:pctHeight>0</wp14:pctHeight>
          </wp14:sizeRelV>
        </wp:anchor>
      </w:drawing>
    </w:r>
    <w:r w:rsidR="008A680D">
      <w:t>Leiter Unternehmenskommunikation</w:t>
    </w:r>
  </w:p>
  <w:p w14:paraId="41ECA1E7" w14:textId="77777777" w:rsidR="00E9395F" w:rsidRDefault="008A680D" w:rsidP="00E9395F">
    <w:pPr>
      <w:pStyle w:val="Fuzeile"/>
      <w:spacing w:before="0"/>
    </w:pPr>
    <w:r>
      <w:rPr>
        <w:rStyle w:val="FuzeilefettZchn"/>
      </w:rPr>
      <w:t xml:space="preserve">Markus </w:t>
    </w:r>
    <w:proofErr w:type="gramStart"/>
    <w:r>
      <w:rPr>
        <w:rStyle w:val="FuzeilefettZchn"/>
      </w:rPr>
      <w:t>Forytta</w:t>
    </w:r>
    <w:r>
      <w:t xml:space="preserve">  |</w:t>
    </w:r>
    <w:proofErr w:type="gramEnd"/>
    <w:r>
      <w:t xml:space="preserve">  Fraunhofer</w:t>
    </w:r>
    <w:r w:rsidR="00E9395F">
      <w:t xml:space="preserve">-Institut für Werkstoff- und Strahltechnik IWS  |  Telefon +49 351 83391-3614  |  </w:t>
    </w:r>
  </w:p>
  <w:p w14:paraId="2E0BE373" w14:textId="77777777" w:rsidR="008A680D" w:rsidRDefault="00E9395F" w:rsidP="00E9395F">
    <w:pPr>
      <w:pStyle w:val="Fuzeile"/>
      <w:spacing w:before="0"/>
    </w:pPr>
    <w:r>
      <w:t xml:space="preserve">Winterbergstraße </w:t>
    </w:r>
    <w:proofErr w:type="gramStart"/>
    <w:r>
      <w:t>28  |</w:t>
    </w:r>
    <w:proofErr w:type="gramEnd"/>
    <w:r>
      <w:t xml:space="preserve">  01277 Dresden  |  </w:t>
    </w:r>
    <w:r w:rsidRPr="00197FAE">
      <w:t>www.</w:t>
    </w:r>
    <w:r>
      <w:t>iws</w:t>
    </w:r>
    <w:r w:rsidRPr="00197FAE">
      <w:t>.fraunhofer.de</w:t>
    </w:r>
    <w:r>
      <w:t xml:space="preserve">  |  markus.forytta</w:t>
    </w:r>
    <w:r w:rsidRPr="00B946C9">
      <w:t>@iws.fraunhofer.de</w:t>
    </w:r>
    <w:r>
      <w:t xml:space="preserve"> </w:t>
    </w:r>
  </w:p>
  <w:p w14:paraId="19218606" w14:textId="77777777" w:rsidR="008A680D" w:rsidRDefault="008A680D" w:rsidP="008975DE">
    <w:pPr>
      <w:pStyle w:val="Fuzeile"/>
    </w:pPr>
  </w:p>
  <w:p w14:paraId="361F6674" w14:textId="77777777" w:rsidR="008A680D" w:rsidRDefault="00294E56" w:rsidP="008975DE">
    <w:pPr>
      <w:pStyle w:val="Fuzeile"/>
      <w:rPr>
        <w:b/>
      </w:rPr>
    </w:pPr>
    <w:r w:rsidRPr="00294E56">
      <w:rPr>
        <w:b/>
      </w:rPr>
      <w:t>Abteilungsleiter Batteriewerkstoffe</w:t>
    </w:r>
    <w:r w:rsidR="00B01D9B" w:rsidRPr="002601EB">
      <w:rPr>
        <w:noProof/>
      </w:rPr>
      <mc:AlternateContent>
        <mc:Choice Requires="wps">
          <w:drawing>
            <wp:anchor distT="0" distB="0" distL="114300" distR="114300" simplePos="0" relativeHeight="251670528" behindDoc="0" locked="1" layoutInCell="1" allowOverlap="1" wp14:anchorId="6C5D02EC" wp14:editId="3BEDA4AA">
              <wp:simplePos x="0" y="0"/>
              <wp:positionH relativeFrom="page">
                <wp:posOffset>5721350</wp:posOffset>
              </wp:positionH>
              <wp:positionV relativeFrom="page">
                <wp:posOffset>4806950</wp:posOffset>
              </wp:positionV>
              <wp:extent cx="1464945" cy="3067050"/>
              <wp:effectExtent l="0" t="0" r="1905" b="0"/>
              <wp:wrapNone/>
              <wp:docPr id="11" name="Textfeld 11"/>
              <wp:cNvGraphicFramePr/>
              <a:graphic xmlns:a="http://schemas.openxmlformats.org/drawingml/2006/main">
                <a:graphicData uri="http://schemas.microsoft.com/office/word/2010/wordprocessingShape">
                  <wps:wsp>
                    <wps:cNvSpPr txBox="1"/>
                    <wps:spPr>
                      <a:xfrm>
                        <a:off x="0" y="0"/>
                        <a:ext cx="146494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3769C" w14:textId="154BC34E" w:rsidR="00B01D9B" w:rsidRPr="003B2541" w:rsidRDefault="00A1487E" w:rsidP="00B01D9B">
                          <w:pPr>
                            <w:pStyle w:val="LebenderKolumnentitel2"/>
                            <w:rPr>
                              <w:sz w:val="14"/>
                            </w:rPr>
                          </w:pPr>
                          <w:r w:rsidRPr="000339E4">
                            <w:rPr>
                              <w:sz w:val="14"/>
                            </w:rPr>
                            <w:t xml:space="preserve">Das Projekt </w:t>
                          </w:r>
                          <w:r>
                            <w:rPr>
                              <w:sz w:val="14"/>
                            </w:rPr>
                            <w:t xml:space="preserve">AnSiLiS wird </w:t>
                          </w:r>
                          <w:r w:rsidRPr="000339E4">
                            <w:rPr>
                              <w:sz w:val="14"/>
                            </w:rPr>
                            <w:t xml:space="preserve">vom Bundesministerium für </w:t>
                          </w:r>
                          <w:r>
                            <w:rPr>
                              <w:sz w:val="14"/>
                            </w:rPr>
                            <w:t xml:space="preserve">Forschung, Technologie und Raumfahrt (BMFTR) </w:t>
                          </w:r>
                          <w:r w:rsidRPr="000339E4">
                            <w:rPr>
                              <w:sz w:val="14"/>
                            </w:rPr>
                            <w:t>gefördert.</w:t>
                          </w:r>
                          <w:r>
                            <w:rPr>
                              <w:sz w:val="14"/>
                            </w:rPr>
                            <w:t xml:space="preserve"> Förderkennzeichen: </w:t>
                          </w:r>
                          <w:r w:rsidRPr="00A1487E">
                            <w:rPr>
                              <w:sz w:val="14"/>
                            </w:rPr>
                            <w:t>03XPB006F</w:t>
                          </w:r>
                          <w:r>
                            <w:rPr>
                              <w:sz w:val="14"/>
                            </w:rPr>
                            <w:t xml:space="preserve">. </w:t>
                          </w:r>
                          <w:r w:rsidR="00305A87">
                            <w:rPr>
                              <w:sz w:val="14"/>
                            </w:rPr>
                            <w:t>Das Projekt TALISSMAN wird g</w:t>
                          </w:r>
                          <w:r w:rsidR="00305A87" w:rsidRPr="00263845">
                            <w:rPr>
                              <w:sz w:val="14"/>
                            </w:rPr>
                            <w:t>efördert durch die Europäische Union unter der Finanzhilfeverein</w:t>
                          </w:r>
                          <w:r w:rsidR="00305A87">
                            <w:rPr>
                              <w:sz w:val="14"/>
                            </w:rPr>
                            <w:t xml:space="preserve">-barung Nr. 101203047. </w:t>
                          </w:r>
                          <w:r w:rsidR="00305A87" w:rsidRPr="00263845">
                            <w:rPr>
                              <w:sz w:val="14"/>
                            </w:rPr>
                            <w:t>Die geäußerten Ansichten und Meinungen stammen jedoch ausschließlich von den Autorinnen und Autoren und spiegeln nicht unbedingt die der Europäischen Union oder der Europäischen Exekutiv</w:t>
                          </w:r>
                          <w:r w:rsidR="00305A87">
                            <w:rPr>
                              <w:sz w:val="14"/>
                            </w:rPr>
                            <w:t>-</w:t>
                          </w:r>
                          <w:r w:rsidR="00305A87" w:rsidRPr="00263845">
                            <w:rPr>
                              <w:sz w:val="14"/>
                            </w:rPr>
                            <w:t>agentur für Klima, Infrastruktur und Umwelt (CINEA) wider. Weder die Europäische Union noch die Bewilligungsbehörde können für sie verantwortlich gemacht werden.</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D02EC" id="_x0000_t202" coordsize="21600,21600" o:spt="202" path="m,l,21600r21600,l21600,xe">
              <v:stroke joinstyle="miter"/>
              <v:path gradientshapeok="t" o:connecttype="rect"/>
            </v:shapetype>
            <v:shape id="Textfeld 11" o:spid="_x0000_s1028" type="#_x0000_t202" style="position:absolute;margin-left:450.5pt;margin-top:378.5pt;width:115.35pt;height:2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" filled="f" stroked="f" strokeweight=".5pt">
              <v:textbox inset="0,1mm,0,1mm">
                <w:txbxContent>
                  <w:p w14:paraId="0ED3769C" w14:textId="154BC34E" w:rsidR="00B01D9B" w:rsidRPr="003B2541" w:rsidRDefault="00A1487E" w:rsidP="00B01D9B">
                    <w:pPr>
                      <w:pStyle w:val="LebenderKolumnentitel2"/>
                      <w:rPr>
                        <w:sz w:val="14"/>
                      </w:rPr>
                    </w:pPr>
                    <w:r w:rsidRPr="000339E4">
                      <w:rPr>
                        <w:sz w:val="14"/>
                      </w:rPr>
                      <w:t xml:space="preserve">Das Projekt </w:t>
                    </w:r>
                    <w:r>
                      <w:rPr>
                        <w:sz w:val="14"/>
                      </w:rPr>
                      <w:t xml:space="preserve">AnSiLiS wird </w:t>
                    </w:r>
                    <w:r w:rsidRPr="000339E4">
                      <w:rPr>
                        <w:sz w:val="14"/>
                      </w:rPr>
                      <w:t xml:space="preserve">vom Bundesministerium für </w:t>
                    </w:r>
                    <w:r>
                      <w:rPr>
                        <w:sz w:val="14"/>
                      </w:rPr>
                      <w:t xml:space="preserve">Forschung, Technologie und Raumfahrt (BMFTR) </w:t>
                    </w:r>
                    <w:r w:rsidRPr="000339E4">
                      <w:rPr>
                        <w:sz w:val="14"/>
                      </w:rPr>
                      <w:t>gefördert.</w:t>
                    </w:r>
                    <w:r>
                      <w:rPr>
                        <w:sz w:val="14"/>
                      </w:rPr>
                      <w:t xml:space="preserve"> Förderkennzeichen: </w:t>
                    </w:r>
                    <w:r w:rsidRPr="00A1487E">
                      <w:rPr>
                        <w:sz w:val="14"/>
                      </w:rPr>
                      <w:t>03XPB006F</w:t>
                    </w:r>
                    <w:r>
                      <w:rPr>
                        <w:sz w:val="14"/>
                      </w:rPr>
                      <w:t xml:space="preserve">. </w:t>
                    </w:r>
                    <w:r w:rsidR="00305A87">
                      <w:rPr>
                        <w:sz w:val="14"/>
                      </w:rPr>
                      <w:t>Das Projekt TALISSMAN wird g</w:t>
                    </w:r>
                    <w:r w:rsidR="00305A87" w:rsidRPr="00263845">
                      <w:rPr>
                        <w:sz w:val="14"/>
                      </w:rPr>
                      <w:t>efördert durch die Europäische Union unter der Finanzhilfeverein</w:t>
                    </w:r>
                    <w:r w:rsidR="00305A87">
                      <w:rPr>
                        <w:sz w:val="14"/>
                      </w:rPr>
                      <w:t xml:space="preserve">-barung Nr. 101203047. </w:t>
                    </w:r>
                    <w:r w:rsidR="00305A87" w:rsidRPr="00263845">
                      <w:rPr>
                        <w:sz w:val="14"/>
                      </w:rPr>
                      <w:t>Die geäußerten Ansichten und Meinungen stammen jedoch ausschließlich von den Autorinnen und Autoren und spiegeln nicht unbedingt die der Europäischen Union oder der Europäischen Exekutiv</w:t>
                    </w:r>
                    <w:r w:rsidR="00305A87">
                      <w:rPr>
                        <w:sz w:val="14"/>
                      </w:rPr>
                      <w:t>-</w:t>
                    </w:r>
                    <w:r w:rsidR="00305A87" w:rsidRPr="00263845">
                      <w:rPr>
                        <w:sz w:val="14"/>
                      </w:rPr>
                      <w:t>agentur für Klima, Infrastruktur und Umwelt (CINEA) wider. Weder die Europäische Union noch die Bewilligungsbehörde können für sie verantwortlich gemacht werden.</w:t>
                    </w:r>
                  </w:p>
                </w:txbxContent>
              </v:textbox>
              <w10:wrap anchorx="page" anchory="page"/>
              <w10:anchorlock/>
            </v:shape>
          </w:pict>
        </mc:Fallback>
      </mc:AlternateContent>
    </w:r>
  </w:p>
  <w:p w14:paraId="6DAA348C" w14:textId="77777777" w:rsidR="008A680D" w:rsidRDefault="00294E56" w:rsidP="00E9395F">
    <w:pPr>
      <w:pStyle w:val="Fuzeile"/>
      <w:spacing w:before="0"/>
    </w:pPr>
    <w:r w:rsidRPr="008066D2">
      <w:rPr>
        <w:b/>
      </w:rPr>
      <w:t xml:space="preserve">Dr. </w:t>
    </w:r>
    <w:proofErr w:type="spellStart"/>
    <w:r w:rsidRPr="008066D2">
      <w:rPr>
        <w:b/>
      </w:rPr>
      <w:t>r</w:t>
    </w:r>
    <w:r>
      <w:rPr>
        <w:b/>
      </w:rPr>
      <w:t>er</w:t>
    </w:r>
    <w:proofErr w:type="spellEnd"/>
    <w:r>
      <w:rPr>
        <w:b/>
      </w:rPr>
      <w:t xml:space="preserve">. nat. Holger </w:t>
    </w:r>
    <w:proofErr w:type="spellStart"/>
    <w:r>
      <w:rPr>
        <w:b/>
      </w:rPr>
      <w:t>Althues</w:t>
    </w:r>
    <w:proofErr w:type="spellEnd"/>
    <w:r w:rsidR="008A680D">
      <w:rPr>
        <w:rStyle w:val="FuzeilefettZchn"/>
        <w:b/>
      </w:rPr>
      <w:t xml:space="preserve">  </w:t>
    </w:r>
    <w:r w:rsidR="008A680D">
      <w:t>|  Fraunhofer-Institut für Werkstoff- und Strahltechnik IWS  |  Telefon +49 351 83391-</w:t>
    </w:r>
    <w:r w:rsidRPr="00294E56">
      <w:t xml:space="preserve"> 3476</w:t>
    </w:r>
    <w:r w:rsidR="008A680D">
      <w:t xml:space="preserve">  |  </w:t>
    </w:r>
    <w:r w:rsidR="008A680D">
      <w:br/>
      <w:t xml:space="preserve">Winterbergstraße 28  |  01277 Dresden  |  </w:t>
    </w:r>
    <w:r w:rsidR="008A680D" w:rsidRPr="00197FAE">
      <w:t>www.</w:t>
    </w:r>
    <w:r w:rsidR="008A680D">
      <w:t>iws</w:t>
    </w:r>
    <w:r w:rsidR="008A680D" w:rsidRPr="00197FAE">
      <w:t>.fraunhofer.de</w:t>
    </w:r>
    <w:r w:rsidR="008A680D">
      <w:t xml:space="preserve">  |  </w:t>
    </w:r>
    <w:r>
      <w:t>holger.althues</w:t>
    </w:r>
    <w:r w:rsidR="008A680D" w:rsidRPr="00B946C9">
      <w:t>@iws.fraunhofer.de</w:t>
    </w:r>
    <w:bookmarkEnd w:id="5"/>
    <w:r w:rsidR="00E9395F" w:rsidRPr="002601EB">
      <w:rPr>
        <w:noProof/>
      </w:rPr>
      <mc:AlternateContent>
        <mc:Choice Requires="wps">
          <w:drawing>
            <wp:anchor distT="0" distB="0" distL="114300" distR="114300" simplePos="0" relativeHeight="251672576" behindDoc="0" locked="1" layoutInCell="1" allowOverlap="1" wp14:anchorId="62347C01" wp14:editId="12862D66">
              <wp:simplePos x="0" y="0"/>
              <wp:positionH relativeFrom="page">
                <wp:posOffset>5725160</wp:posOffset>
              </wp:positionH>
              <wp:positionV relativeFrom="margin">
                <wp:posOffset>6116320</wp:posOffset>
              </wp:positionV>
              <wp:extent cx="1457960" cy="415925"/>
              <wp:effectExtent l="0" t="0" r="8890" b="3175"/>
              <wp:wrapNone/>
              <wp:docPr id="9" name="Textfeld 9"/>
              <wp:cNvGraphicFramePr/>
              <a:graphic xmlns:a="http://schemas.openxmlformats.org/drawingml/2006/main">
                <a:graphicData uri="http://schemas.microsoft.com/office/word/2010/wordprocessingShape">
                  <wps:wsp>
                    <wps:cNvSpPr txBox="1"/>
                    <wps:spPr>
                      <a:xfrm>
                        <a:off x="0" y="0"/>
                        <a:ext cx="145796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1369447684"/>
                            <w:picture/>
                          </w:sdtPr>
                          <w:sdtEndPr/>
                          <w:sdtContent>
                            <w:p w14:paraId="1F6800AD" w14:textId="77777777" w:rsidR="00E9395F" w:rsidRPr="008F4D7D" w:rsidRDefault="00294E56" w:rsidP="00E9395F">
                              <w:r w:rsidRPr="00D86F36">
                                <w:rPr>
                                  <w:noProof/>
                                </w:rPr>
                                <w:drawing>
                                  <wp:inline distT="0" distB="0" distL="0" distR="0" wp14:anchorId="3D439354" wp14:editId="6477C9CA">
                                    <wp:extent cx="1451610" cy="329194"/>
                                    <wp:effectExtent l="0" t="0" r="0" b="0"/>
                                    <wp:docPr id="5" name="Imagen 4" descr="Interfaz de usuario gráfica, Texto&#10;&#10;Descripción generada automáticamente">
                                      <a:extLst xmlns:a="http://schemas.openxmlformats.org/drawingml/2006/main">
                                        <a:ext uri="{FF2B5EF4-FFF2-40B4-BE49-F238E27FC236}">
                                          <a16:creationId xmlns:a16="http://schemas.microsoft.com/office/drawing/2014/main" id="{AEEB9541-5CD6-4FEA-E3EF-B33F81949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Texto&#10;&#10;Descripción generada automáticamente">
                                              <a:extLst>
                                                <a:ext uri="{FF2B5EF4-FFF2-40B4-BE49-F238E27FC236}">
                                                  <a16:creationId xmlns:a16="http://schemas.microsoft.com/office/drawing/2014/main" id="{AEEB9541-5CD6-4FEA-E3EF-B33F81949FEF}"/>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t="-2457" r="10258"/>
                                            <a:stretch/>
                                          </pic:blipFill>
                                          <pic:spPr bwMode="auto">
                                            <a:xfrm>
                                              <a:off x="0" y="0"/>
                                              <a:ext cx="1451610" cy="32919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7C01" id="Textfeld 9" o:spid="_x0000_s1029" type="#_x0000_t202" style="position:absolute;margin-left:450.8pt;margin-top:481.6pt;width:114.8pt;height:3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" filled="f" stroked="f" strokeweight=".5pt">
              <v:textbox inset="0,1mm,0,1mm">
                <w:txbxContent>
                  <w:sdt>
                    <w:sdtPr>
                      <w:rPr>
                        <w:noProof/>
                      </w:rPr>
                      <w:id w:val="-1369447684"/>
                      <w:picture/>
                    </w:sdtPr>
                    <w:sdtEndPr/>
                    <w:sdtContent>
                      <w:p w14:paraId="1F6800AD" w14:textId="77777777" w:rsidR="00E9395F" w:rsidRPr="008F4D7D" w:rsidRDefault="00294E56" w:rsidP="00E9395F">
                        <w:r w:rsidRPr="00D86F36">
                          <w:rPr>
                            <w:noProof/>
                          </w:rPr>
                          <w:drawing>
                            <wp:inline distT="0" distB="0" distL="0" distR="0" wp14:anchorId="3D439354" wp14:editId="6477C9CA">
                              <wp:extent cx="1451610" cy="329194"/>
                              <wp:effectExtent l="0" t="0" r="0" b="0"/>
                              <wp:docPr id="5" name="Imagen 4" descr="Interfaz de usuario gráfica, Texto&#10;&#10;Descripción generada automáticamente">
                                <a:extLst xmlns:a="http://schemas.openxmlformats.org/drawingml/2006/main">
                                  <a:ext uri="{FF2B5EF4-FFF2-40B4-BE49-F238E27FC236}">
                                    <a16:creationId xmlns:a16="http://schemas.microsoft.com/office/drawing/2014/main" id="{AEEB9541-5CD6-4FEA-E3EF-B33F81949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Texto&#10;&#10;Descripción generada automáticamente">
                                        <a:extLst>
                                          <a:ext uri="{FF2B5EF4-FFF2-40B4-BE49-F238E27FC236}">
                                            <a16:creationId xmlns:a16="http://schemas.microsoft.com/office/drawing/2014/main" id="{AEEB9541-5CD6-4FEA-E3EF-B33F81949FEF}"/>
                                          </a:ext>
                                        </a:extLst>
                                      </pic:cNvPr>
                                      <pic:cNvPicPr>
                                        <a:picLocks noChangeAspect="1"/>
                                      </pic:cNvPicPr>
                                    </pic:nvPicPr>
                                    <pic:blipFill rotWithShape="1">
                                      <a:blip r:embed="rId3" cstate="print">
                                        <a:extLst>
                                          <a:ext uri="{28A0092B-C50C-407E-A947-70E740481C1C}">
                                            <a14:useLocalDpi xmlns:a14="http://schemas.microsoft.com/office/drawing/2010/main" val="0"/>
                                          </a:ext>
                                        </a:extLst>
                                      </a:blip>
                                      <a:srcRect t="-2457" r="10258"/>
                                      <a:stretch/>
                                    </pic:blipFill>
                                    <pic:spPr bwMode="auto">
                                      <a:xfrm>
                                        <a:off x="0" y="0"/>
                                        <a:ext cx="1451610" cy="32919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xbxContent>
              </v:textbox>
              <w10:wrap anchorx="page"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88595" w14:textId="77777777" w:rsidR="00421417" w:rsidRPr="000C05AB" w:rsidRDefault="00220640" w:rsidP="009B32D6">
    <w:pPr>
      <w:pStyle w:val="Fuzeile"/>
    </w:pPr>
    <w:r>
      <w:t xml:space="preserve">Werkstoff und Laser mit System: Das </w:t>
    </w:r>
    <w:r>
      <w:rPr>
        <w:b/>
      </w:rPr>
      <w:t xml:space="preserve">Fraunhofer-Institut für Werkstoff- und Strahltechnik IWS </w:t>
    </w:r>
    <w:r>
      <w:t>entwickelt komplexe Systemlösungen in der Laser- und Werkstofftechnik. Wir verstehen uns als Ideentreiber, die Lösungen mit Laseranwendungen, funktionalisierten Oberflächen sowie Werkstoff- und Prozessinnovationen entwickeln – von einfach integrierbaren Individuallösungen über kosteneffiziente Mittelstandslösungen bis hin zu industrietauglichen Komplettlösungen. Die Forschungsschwerpunkte liegen in den Branchen Luft- und Raumfahrt, Energie- und Umwelttechnik, Automobilindustrie, Medizintechnik, Maschinen- und Werkzeugbau, Elektrotechnik und Mikroelektronik sowie Photonik und Optik. In den fünf Zukunfts- und Innovationsfeldern Batterietechnik, Wasserstofftechnologie, Oberflächenfunktionalisierung, Photonische Produktionssysteme und Additive Fertigung schaffen wir bereits heute die Basis für die technologischen Antworten von morgen.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F3640" w14:textId="77777777" w:rsidR="002660F5" w:rsidRDefault="002660F5"/>
  </w:footnote>
  <w:footnote w:type="continuationSeparator" w:id="0">
    <w:p w14:paraId="4D96BD1F" w14:textId="77777777" w:rsidR="002660F5" w:rsidRDefault="002660F5">
      <w:r>
        <w:continuationSeparator/>
      </w:r>
    </w:p>
    <w:p w14:paraId="2AE23032" w14:textId="77777777" w:rsidR="002660F5" w:rsidRDefault="002660F5"/>
    <w:p w14:paraId="425FB126" w14:textId="77777777" w:rsidR="002660F5" w:rsidRDefault="002660F5"/>
    <w:p w14:paraId="6C1BE77A" w14:textId="77777777" w:rsidR="002660F5" w:rsidRDefault="002660F5"/>
    <w:p w14:paraId="058C2A03" w14:textId="77777777" w:rsidR="002660F5" w:rsidRDefault="002660F5"/>
  </w:footnote>
  <w:footnote w:type="continuationNotice" w:id="1">
    <w:p w14:paraId="0CFE66F9" w14:textId="77777777" w:rsidR="002660F5" w:rsidRDefault="002660F5"/>
    <w:p w14:paraId="16C1239E" w14:textId="77777777" w:rsidR="002660F5" w:rsidRDefault="002660F5"/>
    <w:p w14:paraId="0A8030FB" w14:textId="77777777" w:rsidR="002660F5" w:rsidRDefault="002660F5"/>
    <w:p w14:paraId="72E3B2B8" w14:textId="77777777" w:rsidR="002660F5" w:rsidRDefault="002660F5"/>
    <w:p w14:paraId="244C3D1F" w14:textId="77777777" w:rsidR="002660F5" w:rsidRDefault="002660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152D" w14:textId="77777777" w:rsidR="008A680D" w:rsidRDefault="008A680D" w:rsidP="002210EB">
    <w:pPr>
      <w:framePr w:h="57" w:hRule="exact" w:wrap="auto" w:hAnchor="page" w:x="596"/>
      <w:pBdr>
        <w:top w:val="dashSmallGap" w:sz="4" w:space="1" w:color="auto"/>
      </w:pBdr>
    </w:pPr>
  </w:p>
  <w:p w14:paraId="5C9A4134" w14:textId="53868EA8" w:rsidR="008A680D" w:rsidRDefault="00CA0427" w:rsidP="00182C15">
    <w:pPr>
      <w:framePr w:wrap="auto" w:hAnchor="page" w:x="596"/>
    </w:pPr>
    <w:r>
      <w:fldChar w:fldCharType="begin"/>
    </w:r>
    <w:r>
      <w:instrText xml:space="preserve"> STYLEREF  "#Überschrift 1"  \* MERGEFORMAT </w:instrText>
    </w:r>
    <w:r>
      <w:fldChar w:fldCharType="separate"/>
    </w:r>
    <w:r w:rsidR="00EB5BC5">
      <w:rPr>
        <w:b/>
        <w:bCs/>
        <w:noProof/>
      </w:rPr>
      <w:t>Fehler! Verwenden Sie die Registerkarte 'Start', um #Überschrift 1 dem Text zuzuweisen, der hier angezeigt werden soll.</w:t>
    </w:r>
    <w:r>
      <w:rPr>
        <w:b/>
        <w:bCs/>
        <w:noProof/>
      </w:rPr>
      <w:fldChar w:fldCharType="end"/>
    </w:r>
  </w:p>
  <w:p w14:paraId="24C44A6C" w14:textId="77777777" w:rsidR="008A680D" w:rsidRPr="002210EB" w:rsidRDefault="008A680D" w:rsidP="002210EB">
    <w:pPr>
      <w:pStyle w:val="Kopfzeile"/>
    </w:pPr>
  </w:p>
  <w:p w14:paraId="1967E59B" w14:textId="77777777" w:rsidR="008A680D" w:rsidRDefault="008A680D"/>
  <w:p w14:paraId="41E03304" w14:textId="77777777" w:rsidR="008A680D" w:rsidRDefault="008A680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1CC2C" w14:textId="77777777" w:rsidR="008A680D" w:rsidRDefault="008A680D" w:rsidP="00081CC9">
    <w:pPr>
      <w:pStyle w:val="Hauptberschrift"/>
    </w:pPr>
    <w:bookmarkStart w:id="3" w:name="_Toc291581101"/>
    <w:bookmarkStart w:id="4" w:name="_Toc291581128"/>
    <w:r w:rsidRPr="00995072">
      <w:rPr>
        <w:noProof/>
      </w:rPr>
      <mc:AlternateContent>
        <mc:Choice Requires="wps">
          <w:drawing>
            <wp:anchor distT="45720" distB="45720" distL="114300" distR="114300" simplePos="0" relativeHeight="251660288" behindDoc="0" locked="1" layoutInCell="1" allowOverlap="1" wp14:anchorId="53AC0C44" wp14:editId="0A5F7408">
              <wp:simplePos x="0" y="0"/>
              <wp:positionH relativeFrom="page">
                <wp:posOffset>5723255</wp:posOffset>
              </wp:positionH>
              <wp:positionV relativeFrom="page">
                <wp:posOffset>2520315</wp:posOffset>
              </wp:positionV>
              <wp:extent cx="1483200" cy="691200"/>
              <wp:effectExtent l="0" t="0" r="317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691200"/>
                      </a:xfrm>
                      <a:prstGeom prst="rect">
                        <a:avLst/>
                      </a:prstGeom>
                      <a:solidFill>
                        <a:srgbClr val="FFFFFF"/>
                      </a:solidFill>
                      <a:ln w="9525">
                        <a:noFill/>
                        <a:miter lim="800000"/>
                        <a:headEnd/>
                        <a:tailEnd/>
                      </a:ln>
                    </wps:spPr>
                    <wps:txbx>
                      <w:txbxContent>
                        <w:p w14:paraId="40885F45" w14:textId="470A2E92" w:rsidR="008A5581" w:rsidRPr="008A680D" w:rsidRDefault="00881956" w:rsidP="008A5581">
                          <w:pPr>
                            <w:pStyle w:val="LebenderKolumnentitel2"/>
                            <w:tabs>
                              <w:tab w:val="clear" w:pos="57"/>
                            </w:tabs>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Style w:val="LebenderKolumnentitel1Zchn"/>
                            </w:rPr>
                            <w:t>PRESSE</w:t>
                          </w:r>
                          <w:r w:rsidR="000F2CBB" w:rsidRPr="008A680D">
                            <w:rPr>
                              <w:rStyle w:val="LebenderKolumnentitel1Zchn"/>
                            </w:rPr>
                            <w:t>MITTEILUNG</w:t>
                          </w:r>
                          <w:r w:rsidR="008A5581" w:rsidRPr="008A680D">
                            <w:rPr>
                              <w:rStyle w:val="LebenderKolumnentitel1Zchn"/>
                            </w:rPr>
                            <w:br/>
                          </w:r>
                          <w:r w:rsidR="00081CC9" w:rsidRPr="008A680D">
                            <w:rPr>
                              <w:rStyle w:val="Seitenzahl"/>
                            </w:rPr>
                            <w:t>Nr</w:t>
                          </w:r>
                          <w:r w:rsidR="008A5581" w:rsidRPr="008A680D">
                            <w:t xml:space="preserve">. </w:t>
                          </w:r>
                          <w:r w:rsidR="00A1487E">
                            <w:t>13  |  2025</w:t>
                          </w:r>
                        </w:p>
                        <w:p w14:paraId="4ABBC344" w14:textId="79DA20EC" w:rsidR="008A5581" w:rsidRDefault="00A1487E" w:rsidP="008A5581">
                          <w:pPr>
                            <w:pStyle w:val="LebenderKolumnentitel2"/>
                            <w:tabs>
                              <w:tab w:val="clear" w:pos="57"/>
                            </w:tabs>
                          </w:pPr>
                          <w:r w:rsidRPr="00A1487E">
                            <w:t>30</w:t>
                          </w:r>
                          <w:r w:rsidR="00081CC9" w:rsidRPr="00A1487E">
                            <w:t xml:space="preserve">. </w:t>
                          </w:r>
                          <w:r w:rsidRPr="00A1487E">
                            <w:t xml:space="preserve">Oktober </w:t>
                          </w:r>
                          <w:r w:rsidR="00081CC9" w:rsidRPr="00A1487E">
                            <w:t>20</w:t>
                          </w:r>
                          <w:r w:rsidRPr="00A1487E">
                            <w:t>25</w:t>
                          </w:r>
                          <w:r w:rsidR="000F2CBB" w:rsidRPr="008A680D">
                            <w:t xml:space="preserve"> </w:t>
                          </w:r>
                          <w:r w:rsidR="008A5581" w:rsidRPr="008A680D">
                            <w:t xml:space="preserve">|| </w:t>
                          </w:r>
                          <w:r w:rsidR="00081CC9" w:rsidRPr="008A680D">
                            <w:t>Seite</w:t>
                          </w:r>
                          <w:r w:rsidR="008A5581" w:rsidRPr="008A680D">
                            <w:t xml:space="preserve"> </w:t>
                          </w:r>
                          <w:r w:rsidR="00220640">
                            <w:fldChar w:fldCharType="begin"/>
                          </w:r>
                          <w:r w:rsidR="00220640">
                            <w:instrText>PAGE   \* MERGEFORMAT</w:instrText>
                          </w:r>
                          <w:r w:rsidR="00220640">
                            <w:fldChar w:fldCharType="separate"/>
                          </w:r>
                          <w:r w:rsidR="00EB5BC5">
                            <w:t>6</w:t>
                          </w:r>
                          <w:r w:rsidR="00220640">
                            <w:fldChar w:fldCharType="end"/>
                          </w:r>
                          <w:r w:rsidR="00220640">
                            <w:t xml:space="preserve"> | </w:t>
                          </w:r>
                          <w:fldSimple w:instr="NUMPAGES  \* Arabic  \* MERGEFORMAT">
                            <w:r w:rsidR="00EB5BC5">
                              <w:t>6</w:t>
                            </w:r>
                          </w:fldSimple>
                        </w:p>
                        <w:p w14:paraId="203EE272" w14:textId="77777777" w:rsidR="00165A92" w:rsidRPr="00165A92" w:rsidRDefault="00165A92" w:rsidP="00165A92"/>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AC0C44" id="_x0000_t202" coordsize="21600,21600" o:spt="202" path="m,l,21600r21600,l21600,xe">
              <v:stroke joinstyle="miter"/>
              <v:path gradientshapeok="t" o:connecttype="rect"/>
            </v:shapetype>
            <v:shape id="Textfeld 2" o:spid="_x0000_s1026" type="#_x0000_t202" style="position:absolute;margin-left:450.65pt;margin-top:198.45pt;width:116.8pt;height:54.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" stroked="f">
              <v:textbox inset="0,1mm,0,1mm">
                <w:txbxContent>
                  <w:p w14:paraId="40885F45" w14:textId="470A2E92" w:rsidR="008A5581" w:rsidRPr="008A680D" w:rsidRDefault="00881956" w:rsidP="008A5581">
                    <w:pPr>
                      <w:pStyle w:val="LebenderKolumnentitel2"/>
                      <w:tabs>
                        <w:tab w:val="clear" w:pos="57"/>
                      </w:tabs>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Style w:val="LebenderKolumnentitel1Zchn"/>
                      </w:rPr>
                      <w:t>PRESSE</w:t>
                    </w:r>
                    <w:r w:rsidR="000F2CBB" w:rsidRPr="008A680D">
                      <w:rPr>
                        <w:rStyle w:val="LebenderKolumnentitel1Zchn"/>
                      </w:rPr>
                      <w:t>MITTEILUNG</w:t>
                    </w:r>
                    <w:r w:rsidR="008A5581" w:rsidRPr="008A680D">
                      <w:rPr>
                        <w:rStyle w:val="LebenderKolumnentitel1Zchn"/>
                      </w:rPr>
                      <w:br/>
                    </w:r>
                    <w:r w:rsidR="00081CC9" w:rsidRPr="008A680D">
                      <w:rPr>
                        <w:rStyle w:val="Seitenzahl"/>
                      </w:rPr>
                      <w:t>Nr</w:t>
                    </w:r>
                    <w:r w:rsidR="008A5581" w:rsidRPr="008A680D">
                      <w:t xml:space="preserve">. </w:t>
                    </w:r>
                    <w:r w:rsidR="00A1487E">
                      <w:t>13  |  2025</w:t>
                    </w:r>
                  </w:p>
                  <w:p w14:paraId="4ABBC344" w14:textId="79DA20EC" w:rsidR="008A5581" w:rsidRDefault="00A1487E" w:rsidP="008A5581">
                    <w:pPr>
                      <w:pStyle w:val="LebenderKolumnentitel2"/>
                      <w:tabs>
                        <w:tab w:val="clear" w:pos="57"/>
                      </w:tabs>
                    </w:pPr>
                    <w:r w:rsidRPr="00A1487E">
                      <w:t>30</w:t>
                    </w:r>
                    <w:r w:rsidR="00081CC9" w:rsidRPr="00A1487E">
                      <w:t xml:space="preserve">. </w:t>
                    </w:r>
                    <w:r w:rsidRPr="00A1487E">
                      <w:t xml:space="preserve">Oktober </w:t>
                    </w:r>
                    <w:r w:rsidR="00081CC9" w:rsidRPr="00A1487E">
                      <w:t>20</w:t>
                    </w:r>
                    <w:r w:rsidRPr="00A1487E">
                      <w:t>25</w:t>
                    </w:r>
                    <w:r w:rsidR="000F2CBB" w:rsidRPr="008A680D">
                      <w:t xml:space="preserve"> </w:t>
                    </w:r>
                    <w:r w:rsidR="008A5581" w:rsidRPr="008A680D">
                      <w:t xml:space="preserve">|| </w:t>
                    </w:r>
                    <w:r w:rsidR="00081CC9" w:rsidRPr="008A680D">
                      <w:t>Seite</w:t>
                    </w:r>
                    <w:r w:rsidR="008A5581" w:rsidRPr="008A680D">
                      <w:t xml:space="preserve"> </w:t>
                    </w:r>
                    <w:r w:rsidR="00220640">
                      <w:fldChar w:fldCharType="begin"/>
                    </w:r>
                    <w:r w:rsidR="00220640">
                      <w:instrText>PAGE   \* MERGEFORMAT</w:instrText>
                    </w:r>
                    <w:r w:rsidR="00220640">
                      <w:fldChar w:fldCharType="separate"/>
                    </w:r>
                    <w:r w:rsidR="00EB5BC5">
                      <w:t>6</w:t>
                    </w:r>
                    <w:r w:rsidR="00220640">
                      <w:fldChar w:fldCharType="end"/>
                    </w:r>
                    <w:r w:rsidR="00220640">
                      <w:t xml:space="preserve"> | </w:t>
                    </w:r>
                    <w:fldSimple w:instr="NUMPAGES  \* Arabic  \* MERGEFORMAT">
                      <w:r w:rsidR="00EB5BC5">
                        <w:t>6</w:t>
                      </w:r>
                    </w:fldSimple>
                  </w:p>
                  <w:p w14:paraId="203EE272" w14:textId="77777777" w:rsidR="00165A92" w:rsidRPr="00165A92" w:rsidRDefault="00165A92" w:rsidP="00165A92"/>
                </w:txbxContent>
              </v:textbox>
              <w10:wrap type="square" anchorx="page" anchory="page"/>
              <w10:anchorlock/>
            </v:shape>
          </w:pict>
        </mc:Fallback>
      </mc:AlternateContent>
    </w:r>
    <w:r w:rsidRPr="00287CBA">
      <w:rPr>
        <w:noProof/>
      </w:rPr>
      <mc:AlternateContent>
        <mc:Choice Requires="wps">
          <w:drawing>
            <wp:anchor distT="0" distB="0" distL="114300" distR="114300" simplePos="0" relativeHeight="251658240" behindDoc="0" locked="0" layoutInCell="0" allowOverlap="1" wp14:anchorId="0AF31CE5" wp14:editId="2BA82355">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38B3" w14:textId="77777777" w:rsidR="0065036F" w:rsidRPr="00945714" w:rsidRDefault="0065036F" w:rsidP="000641BF">
                          <w:pPr>
                            <w:pStyle w:val="Einrichtungszeile"/>
                          </w:pPr>
                          <w:r>
                            <w:t xml:space="preserve">Fraunhofer-Institut für </w:t>
                          </w:r>
                          <w:r w:rsidR="00B22DC4">
                            <w:t>werkstoff- und strahltechnik iws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F31CE5" id="Text Box 210" o:spid="_x0000_s1027"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7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" o:allowincell="f" filled="f" stroked="f">
              <v:textbox style="mso-fit-shape-to-text:t" inset="0,0,0,0">
                <w:txbxContent>
                  <w:p w14:paraId="3CB938B3" w14:textId="77777777" w:rsidR="0065036F" w:rsidRPr="00945714" w:rsidRDefault="0065036F" w:rsidP="000641BF">
                    <w:pPr>
                      <w:pStyle w:val="Einrichtungszeile"/>
                    </w:pPr>
                    <w:r>
                      <w:t xml:space="preserve">Fraunhofer-Institut für </w:t>
                    </w:r>
                    <w:r w:rsidR="00B22DC4">
                      <w:t>werkstoff- und strahltechnik iws</w:t>
                    </w:r>
                  </w:p>
                </w:txbxContent>
              </v:textbox>
              <w10:wrap anchorx="margin" anchory="page"/>
            </v:shape>
          </w:pict>
        </mc:Fallback>
      </mc:AlternateContent>
    </w:r>
    <w:r>
      <w:rPr>
        <w:noProof/>
      </w:rPr>
      <w:drawing>
        <wp:anchor distT="0" distB="0" distL="114300" distR="114300" simplePos="0" relativeHeight="251656192" behindDoc="0" locked="0" layoutInCell="0" allowOverlap="1" wp14:anchorId="6C6038D0" wp14:editId="42706199">
          <wp:simplePos x="0" y="0"/>
          <wp:positionH relativeFrom="page">
            <wp:posOffset>4661535</wp:posOffset>
          </wp:positionH>
          <wp:positionV relativeFrom="page">
            <wp:posOffset>593725</wp:posOffset>
          </wp:positionV>
          <wp:extent cx="2157730" cy="592455"/>
          <wp:effectExtent l="0" t="0" r="0" b="0"/>
          <wp:wrapNone/>
          <wp:docPr id="39" name="Grafik 39"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ausgetaus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730" cy="592455"/>
                  </a:xfrm>
                  <a:prstGeom prst="rect">
                    <a:avLst/>
                  </a:prstGeom>
                  <a:noFill/>
                </pic:spPr>
              </pic:pic>
            </a:graphicData>
          </a:graphic>
          <wp14:sizeRelH relativeFrom="margin">
            <wp14:pctWidth>0</wp14:pctWidth>
          </wp14:sizeRelH>
          <wp14:sizeRelV relativeFrom="margin">
            <wp14:pctHeight>0</wp14:pctHeight>
          </wp14:sizeRelV>
        </wp:anchor>
      </w:drawing>
    </w:r>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A539" w14:textId="77777777" w:rsidR="008A680D" w:rsidRDefault="008A680D" w:rsidP="00C8001D">
    <w:pPr>
      <w:pStyle w:val="Partnerlogo"/>
      <w:framePr w:wrap="notBeside"/>
    </w:pPr>
    <w:r>
      <w:t>In Zusammenarbeit mit</w:t>
    </w:r>
  </w:p>
  <w:p w14:paraId="12EC2B84" w14:textId="77777777" w:rsidR="008A680D" w:rsidRDefault="008A680D" w:rsidP="00C8001D">
    <w:pPr>
      <w:pStyle w:val="Partnerlogo"/>
      <w:framePr w:wrap="notBeside"/>
    </w:pPr>
  </w:p>
  <w:p w14:paraId="094E1616" w14:textId="77777777" w:rsidR="008A680D" w:rsidRDefault="008A6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CEF4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158EF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E26DA9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31E98A6"/>
    <w:lvl w:ilvl="0">
      <w:start w:val="1"/>
      <w:numFmt w:val="bullet"/>
      <w:pStyle w:val="Aufzhlungszeichen5"/>
      <w:lvlText w:val=""/>
      <w:lvlJc w:val="left"/>
      <w:pPr>
        <w:ind w:left="1492" w:hanging="360"/>
      </w:pPr>
      <w:rPr>
        <w:rFonts w:ascii="Wingdings" w:hAnsi="Wingdings" w:hint="default"/>
        <w:color w:val="005B7F"/>
      </w:rPr>
    </w:lvl>
  </w:abstractNum>
  <w:abstractNum w:abstractNumId="5" w15:restartNumberingAfterBreak="0">
    <w:nsid w:val="FFFFFF81"/>
    <w:multiLevelType w:val="singleLevel"/>
    <w:tmpl w:val="C97E8562"/>
    <w:lvl w:ilvl="0">
      <w:start w:val="1"/>
      <w:numFmt w:val="bullet"/>
      <w:pStyle w:val="Aufzhlungszeichen4"/>
      <w:lvlText w:val=""/>
      <w:lvlJc w:val="left"/>
      <w:pPr>
        <w:ind w:left="1209" w:hanging="360"/>
      </w:pPr>
      <w:rPr>
        <w:rFonts w:ascii="Wingdings" w:hAnsi="Wingdings" w:hint="default"/>
        <w:color w:val="A8AFAF"/>
      </w:rPr>
    </w:lvl>
  </w:abstractNum>
  <w:abstractNum w:abstractNumId="6" w15:restartNumberingAfterBreak="0">
    <w:nsid w:val="FFFFFF82"/>
    <w:multiLevelType w:val="singleLevel"/>
    <w:tmpl w:val="ABA4208A"/>
    <w:lvl w:ilvl="0">
      <w:start w:val="1"/>
      <w:numFmt w:val="bullet"/>
      <w:pStyle w:val="Aufzhlungszeichen3"/>
      <w:lvlText w:val=""/>
      <w:lvlJc w:val="left"/>
      <w:pPr>
        <w:ind w:left="926" w:hanging="360"/>
      </w:pPr>
      <w:rPr>
        <w:rFonts w:ascii="Wingdings" w:hAnsi="Wingdings" w:hint="default"/>
        <w:color w:val="005B7F"/>
      </w:rPr>
    </w:lvl>
  </w:abstractNum>
  <w:abstractNum w:abstractNumId="7" w15:restartNumberingAfterBreak="0">
    <w:nsid w:val="FFFFFF83"/>
    <w:multiLevelType w:val="singleLevel"/>
    <w:tmpl w:val="37981CDA"/>
    <w:lvl w:ilvl="0">
      <w:start w:val="1"/>
      <w:numFmt w:val="bullet"/>
      <w:pStyle w:val="Aufzhlungszeichen2"/>
      <w:lvlText w:val=""/>
      <w:lvlJc w:val="left"/>
      <w:pPr>
        <w:ind w:left="643" w:hanging="360"/>
      </w:pPr>
      <w:rPr>
        <w:rFonts w:ascii="Wingdings" w:hAnsi="Wingdings" w:hint="default"/>
        <w:color w:val="A8AFAF"/>
      </w:rPr>
    </w:lvl>
  </w:abstractNum>
  <w:abstractNum w:abstractNumId="8" w15:restartNumberingAfterBreak="0">
    <w:nsid w:val="FFFFFF88"/>
    <w:multiLevelType w:val="singleLevel"/>
    <w:tmpl w:val="BE125B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00C4BA2"/>
    <w:lvl w:ilvl="0">
      <w:start w:val="1"/>
      <w:numFmt w:val="bullet"/>
      <w:pStyle w:val="Aufzhlungszeichen"/>
      <w:lvlText w:val=""/>
      <w:lvlJc w:val="left"/>
      <w:pPr>
        <w:ind w:left="360" w:hanging="360"/>
      </w:pPr>
      <w:rPr>
        <w:rFonts w:ascii="Wingdings" w:hAnsi="Wingdings" w:hint="default"/>
        <w:color w:val="005B7F"/>
      </w:rPr>
    </w:lvl>
  </w:abstractNum>
  <w:abstractNum w:abstractNumId="10"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12" w15:restartNumberingAfterBreak="0">
    <w:nsid w:val="064403ED"/>
    <w:multiLevelType w:val="multilevel"/>
    <w:tmpl w:val="0E0E97CA"/>
    <w:numStyleLink w:val="AufzhlungPunkt"/>
  </w:abstractNum>
  <w:abstractNum w:abstractNumId="13" w15:restartNumberingAfterBreak="0">
    <w:nsid w:val="09EA0B88"/>
    <w:multiLevelType w:val="multilevel"/>
    <w:tmpl w:val="0E0E97CA"/>
    <w:numStyleLink w:val="AufzhlungPunkt"/>
  </w:abstractNum>
  <w:abstractNum w:abstractNumId="14" w15:restartNumberingAfterBreak="0">
    <w:nsid w:val="12487C1F"/>
    <w:multiLevelType w:val="multilevel"/>
    <w:tmpl w:val="7624E2A8"/>
    <w:numStyleLink w:val="Aufzhlung"/>
  </w:abstractNum>
  <w:abstractNum w:abstractNumId="15" w15:restartNumberingAfterBreak="0">
    <w:nsid w:val="1EF6759D"/>
    <w:multiLevelType w:val="multilevel"/>
    <w:tmpl w:val="7624E2A8"/>
    <w:numStyleLink w:val="Aufzhlung"/>
  </w:abstractNum>
  <w:abstractNum w:abstractNumId="16" w15:restartNumberingAfterBreak="0">
    <w:nsid w:val="229C637C"/>
    <w:multiLevelType w:val="multilevel"/>
    <w:tmpl w:val="7624E2A8"/>
    <w:numStyleLink w:val="Aufzhlung"/>
  </w:abstractNum>
  <w:abstractNum w:abstractNumId="17" w15:restartNumberingAfterBreak="0">
    <w:nsid w:val="2E3727EA"/>
    <w:multiLevelType w:val="multilevel"/>
    <w:tmpl w:val="E3B06D9E"/>
    <w:numStyleLink w:val="AufzhlungStrich"/>
  </w:abstractNum>
  <w:abstractNum w:abstractNumId="18" w15:restartNumberingAfterBreak="0">
    <w:nsid w:val="2EB33343"/>
    <w:multiLevelType w:val="hybridMultilevel"/>
    <w:tmpl w:val="6C24FC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FF62AA1"/>
    <w:multiLevelType w:val="multilevel"/>
    <w:tmpl w:val="0E0E97CA"/>
    <w:numStyleLink w:val="AufzhlungPunkt"/>
  </w:abstractNum>
  <w:abstractNum w:abstractNumId="20"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282783"/>
    <w:multiLevelType w:val="singleLevel"/>
    <w:tmpl w:val="16A05218"/>
    <w:lvl w:ilvl="0">
      <w:start w:val="1"/>
      <w:numFmt w:val="decimal"/>
      <w:lvlText w:val="%1"/>
      <w:lvlJc w:val="left"/>
      <w:pPr>
        <w:tabs>
          <w:tab w:val="num" w:pos="227"/>
        </w:tabs>
        <w:ind w:left="227" w:hanging="227"/>
      </w:pPr>
      <w:rPr>
        <w:rFonts w:ascii="Frutiger LT Com 45 Light" w:hAnsi="Frutiger LT Com 45 Light" w:hint="default"/>
        <w:b/>
        <w:i w:val="0"/>
        <w:sz w:val="20"/>
        <w:szCs w:val="20"/>
      </w:rPr>
    </w:lvl>
  </w:abstractNum>
  <w:abstractNum w:abstractNumId="22" w15:restartNumberingAfterBreak="0">
    <w:nsid w:val="35E54030"/>
    <w:multiLevelType w:val="multilevel"/>
    <w:tmpl w:val="E3B06D9E"/>
    <w:numStyleLink w:val="AufzhlungStrich"/>
  </w:abstractNum>
  <w:abstractNum w:abstractNumId="23"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24" w15:restartNumberingAfterBreak="0">
    <w:nsid w:val="448A22C7"/>
    <w:multiLevelType w:val="multilevel"/>
    <w:tmpl w:val="0E0E97CA"/>
    <w:numStyleLink w:val="AufzhlungPunkt"/>
  </w:abstractNum>
  <w:abstractNum w:abstractNumId="25" w15:restartNumberingAfterBreak="0">
    <w:nsid w:val="4758435B"/>
    <w:multiLevelType w:val="multilevel"/>
    <w:tmpl w:val="E3B06D9E"/>
    <w:numStyleLink w:val="AufzhlungStrich"/>
  </w:abstractNum>
  <w:abstractNum w:abstractNumId="26"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DA61EC1"/>
    <w:multiLevelType w:val="multilevel"/>
    <w:tmpl w:val="E3B06D9E"/>
    <w:numStyleLink w:val="AufzhlungStrich"/>
  </w:abstractNum>
  <w:abstractNum w:abstractNumId="28"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30" w15:restartNumberingAfterBreak="0">
    <w:nsid w:val="4E196740"/>
    <w:multiLevelType w:val="multilevel"/>
    <w:tmpl w:val="E3B06D9E"/>
    <w:numStyleLink w:val="AufzhlungStrich"/>
  </w:abstractNum>
  <w:abstractNum w:abstractNumId="31" w15:restartNumberingAfterBreak="0">
    <w:nsid w:val="4F5D627C"/>
    <w:multiLevelType w:val="multilevel"/>
    <w:tmpl w:val="7624E2A8"/>
    <w:numStyleLink w:val="Aufzhlung"/>
  </w:abstractNum>
  <w:abstractNum w:abstractNumId="32" w15:restartNumberingAfterBreak="0">
    <w:nsid w:val="4F650DA8"/>
    <w:multiLevelType w:val="multilevel"/>
    <w:tmpl w:val="0E0E97CA"/>
    <w:numStyleLink w:val="AufzhlungPunkt"/>
  </w:abstractNum>
  <w:abstractNum w:abstractNumId="33" w15:restartNumberingAfterBreak="0">
    <w:nsid w:val="51AD15AC"/>
    <w:multiLevelType w:val="multilevel"/>
    <w:tmpl w:val="0E0E97CA"/>
    <w:numStyleLink w:val="AufzhlungPunkt"/>
  </w:abstractNum>
  <w:abstractNum w:abstractNumId="34"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5"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6" w15:restartNumberingAfterBreak="0">
    <w:nsid w:val="59E73388"/>
    <w:multiLevelType w:val="multilevel"/>
    <w:tmpl w:val="E3B06D9E"/>
    <w:numStyleLink w:val="AufzhlungStrich"/>
  </w:abstractNum>
  <w:abstractNum w:abstractNumId="37" w15:restartNumberingAfterBreak="0">
    <w:nsid w:val="59F018AC"/>
    <w:multiLevelType w:val="multilevel"/>
    <w:tmpl w:val="7624E2A8"/>
    <w:numStyleLink w:val="Aufzhlung"/>
  </w:abstractNum>
  <w:abstractNum w:abstractNumId="38"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9" w15:restartNumberingAfterBreak="0">
    <w:nsid w:val="5E3727D5"/>
    <w:multiLevelType w:val="multilevel"/>
    <w:tmpl w:val="7624E2A8"/>
    <w:numStyleLink w:val="Aufzhlung"/>
  </w:abstractNum>
  <w:abstractNum w:abstractNumId="40" w15:restartNumberingAfterBreak="0">
    <w:nsid w:val="62593BF0"/>
    <w:multiLevelType w:val="multilevel"/>
    <w:tmpl w:val="7624E2A8"/>
    <w:numStyleLink w:val="Aufzhlung"/>
  </w:abstractNum>
  <w:abstractNum w:abstractNumId="41" w15:restartNumberingAfterBreak="0">
    <w:nsid w:val="645F53F5"/>
    <w:multiLevelType w:val="multilevel"/>
    <w:tmpl w:val="7624E2A8"/>
    <w:numStyleLink w:val="Aufzhlung"/>
  </w:abstractNum>
  <w:abstractNum w:abstractNumId="42" w15:restartNumberingAfterBreak="0">
    <w:nsid w:val="6EA50780"/>
    <w:multiLevelType w:val="multilevel"/>
    <w:tmpl w:val="7624E2A8"/>
    <w:numStyleLink w:val="Aufzhlung"/>
  </w:abstractNum>
  <w:abstractNum w:abstractNumId="43"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4" w15:restartNumberingAfterBreak="0">
    <w:nsid w:val="73BB149F"/>
    <w:multiLevelType w:val="multilevel"/>
    <w:tmpl w:val="0E0E97CA"/>
    <w:numStyleLink w:val="AufzhlungPunkt"/>
  </w:abstractNum>
  <w:abstractNum w:abstractNumId="45"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F8C7C15"/>
    <w:multiLevelType w:val="multilevel"/>
    <w:tmpl w:val="7624E2A8"/>
    <w:numStyleLink w:val="Aufzhlung"/>
  </w:abstractNum>
  <w:num w:numId="1">
    <w:abstractNumId w:val="3"/>
  </w:num>
  <w:num w:numId="2">
    <w:abstractNumId w:val="35"/>
  </w:num>
  <w:num w:numId="3">
    <w:abstractNumId w:val="43"/>
  </w:num>
  <w:num w:numId="4">
    <w:abstractNumId w:val="10"/>
  </w:num>
  <w:num w:numId="5">
    <w:abstractNumId w:val="11"/>
  </w:num>
  <w:num w:numId="6">
    <w:abstractNumId w:val="20"/>
  </w:num>
  <w:num w:numId="7">
    <w:abstractNumId w:val="29"/>
  </w:num>
  <w:num w:numId="8">
    <w:abstractNumId w:val="21"/>
  </w:num>
  <w:num w:numId="9">
    <w:abstractNumId w:val="16"/>
  </w:num>
  <w:num w:numId="10">
    <w:abstractNumId w:val="13"/>
  </w:num>
  <w:num w:numId="11">
    <w:abstractNumId w:val="17"/>
  </w:num>
  <w:num w:numId="12">
    <w:abstractNumId w:val="38"/>
  </w:num>
  <w:num w:numId="13">
    <w:abstractNumId w:val="43"/>
  </w:num>
  <w:num w:numId="14">
    <w:abstractNumId w:val="9"/>
  </w:num>
  <w:num w:numId="15">
    <w:abstractNumId w:val="7"/>
  </w:num>
  <w:num w:numId="16">
    <w:abstractNumId w:val="6"/>
  </w:num>
  <w:num w:numId="17">
    <w:abstractNumId w:val="5"/>
  </w:num>
  <w:num w:numId="18">
    <w:abstractNumId w:val="4"/>
  </w:num>
  <w:num w:numId="19">
    <w:abstractNumId w:val="41"/>
  </w:num>
  <w:num w:numId="20">
    <w:abstractNumId w:val="37"/>
  </w:num>
  <w:num w:numId="21">
    <w:abstractNumId w:val="26"/>
  </w:num>
  <w:num w:numId="22">
    <w:abstractNumId w:val="28"/>
  </w:num>
  <w:num w:numId="23">
    <w:abstractNumId w:val="45"/>
  </w:num>
  <w:num w:numId="24">
    <w:abstractNumId w:val="42"/>
  </w:num>
  <w:num w:numId="25">
    <w:abstractNumId w:val="12"/>
  </w:num>
  <w:num w:numId="26">
    <w:abstractNumId w:val="25"/>
  </w:num>
  <w:num w:numId="27">
    <w:abstractNumId w:val="36"/>
  </w:num>
  <w:num w:numId="28">
    <w:abstractNumId w:val="23"/>
  </w:num>
  <w:num w:numId="29">
    <w:abstractNumId w:val="34"/>
  </w:num>
  <w:num w:numId="30">
    <w:abstractNumId w:val="19"/>
  </w:num>
  <w:num w:numId="31">
    <w:abstractNumId w:val="31"/>
  </w:num>
  <w:num w:numId="32">
    <w:abstractNumId w:val="32"/>
  </w:num>
  <w:num w:numId="33">
    <w:abstractNumId w:val="27"/>
  </w:num>
  <w:num w:numId="34">
    <w:abstractNumId w:val="14"/>
  </w:num>
  <w:num w:numId="35">
    <w:abstractNumId w:val="44"/>
  </w:num>
  <w:num w:numId="36">
    <w:abstractNumId w:val="30"/>
  </w:num>
  <w:num w:numId="37">
    <w:abstractNumId w:val="15"/>
  </w:num>
  <w:num w:numId="38">
    <w:abstractNumId w:val="24"/>
  </w:num>
  <w:num w:numId="39">
    <w:abstractNumId w:val="22"/>
  </w:num>
  <w:num w:numId="40">
    <w:abstractNumId w:val="33"/>
  </w:num>
  <w:num w:numId="41">
    <w:abstractNumId w:val="39"/>
  </w:num>
  <w:num w:numId="42">
    <w:abstractNumId w:val="40"/>
  </w:num>
  <w:num w:numId="43">
    <w:abstractNumId w:val="46"/>
  </w:num>
  <w:num w:numId="44">
    <w:abstractNumId w:val="8"/>
  </w:num>
  <w:num w:numId="45">
    <w:abstractNumId w:val="2"/>
  </w:num>
  <w:num w:numId="46">
    <w:abstractNumId w:val="1"/>
  </w:num>
  <w:num w:numId="47">
    <w:abstractNumId w:val="0"/>
  </w:num>
  <w:num w:numId="48">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US" w:vendorID="64" w:dllVersion="131078" w:nlCheck="1" w:checkStyle="1"/>
  <w:proofState w:spelling="clean" w:grammar="clean"/>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09"/>
  <w:hyphenationZone w:val="425"/>
  <w:drawingGridHorizontalSpacing w:val="100"/>
  <w:displayHorizontalDrawingGridEvery w:val="2"/>
  <w:characterSpacingControl w:val="doNotCompress"/>
  <w:hdrShapeDefaults>
    <o:shapedefaults v:ext="edit" spidmax="34817"/>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012C2C"/>
    <w:rsid w:val="0000164B"/>
    <w:rsid w:val="00007336"/>
    <w:rsid w:val="00007E6D"/>
    <w:rsid w:val="000112CB"/>
    <w:rsid w:val="0001197C"/>
    <w:rsid w:val="00012C2C"/>
    <w:rsid w:val="000149B5"/>
    <w:rsid w:val="00020EF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BD"/>
    <w:rsid w:val="000747C4"/>
    <w:rsid w:val="00074AB8"/>
    <w:rsid w:val="00081CC9"/>
    <w:rsid w:val="00084030"/>
    <w:rsid w:val="000919F9"/>
    <w:rsid w:val="0009504B"/>
    <w:rsid w:val="000A0AE3"/>
    <w:rsid w:val="000A5651"/>
    <w:rsid w:val="000A633E"/>
    <w:rsid w:val="000A68AD"/>
    <w:rsid w:val="000B2045"/>
    <w:rsid w:val="000B50C7"/>
    <w:rsid w:val="000B51D6"/>
    <w:rsid w:val="000B6697"/>
    <w:rsid w:val="000C05AB"/>
    <w:rsid w:val="000C09C6"/>
    <w:rsid w:val="000C3F2B"/>
    <w:rsid w:val="000C5C65"/>
    <w:rsid w:val="000D13BD"/>
    <w:rsid w:val="000D45C5"/>
    <w:rsid w:val="000D557F"/>
    <w:rsid w:val="000D64AA"/>
    <w:rsid w:val="000E708F"/>
    <w:rsid w:val="000E786A"/>
    <w:rsid w:val="000F0040"/>
    <w:rsid w:val="000F1D9B"/>
    <w:rsid w:val="000F2CBB"/>
    <w:rsid w:val="000F48E9"/>
    <w:rsid w:val="000F4976"/>
    <w:rsid w:val="000F59FC"/>
    <w:rsid w:val="000F64B7"/>
    <w:rsid w:val="000F7A03"/>
    <w:rsid w:val="00101BDC"/>
    <w:rsid w:val="00104227"/>
    <w:rsid w:val="001074D8"/>
    <w:rsid w:val="00111640"/>
    <w:rsid w:val="00114A88"/>
    <w:rsid w:val="00120A80"/>
    <w:rsid w:val="001225EB"/>
    <w:rsid w:val="00122B13"/>
    <w:rsid w:val="00127922"/>
    <w:rsid w:val="001279ED"/>
    <w:rsid w:val="001307D0"/>
    <w:rsid w:val="00134FF4"/>
    <w:rsid w:val="00135ABE"/>
    <w:rsid w:val="0013793A"/>
    <w:rsid w:val="001413EB"/>
    <w:rsid w:val="0014319A"/>
    <w:rsid w:val="00147999"/>
    <w:rsid w:val="001536AA"/>
    <w:rsid w:val="00157654"/>
    <w:rsid w:val="001608A6"/>
    <w:rsid w:val="001614F8"/>
    <w:rsid w:val="001650D9"/>
    <w:rsid w:val="0016534B"/>
    <w:rsid w:val="00165934"/>
    <w:rsid w:val="00165A92"/>
    <w:rsid w:val="00167EA0"/>
    <w:rsid w:val="00173779"/>
    <w:rsid w:val="00176594"/>
    <w:rsid w:val="001777A6"/>
    <w:rsid w:val="00177843"/>
    <w:rsid w:val="00182C15"/>
    <w:rsid w:val="001935DE"/>
    <w:rsid w:val="00194C67"/>
    <w:rsid w:val="00195DC7"/>
    <w:rsid w:val="00197FAE"/>
    <w:rsid w:val="001A12A7"/>
    <w:rsid w:val="001A3A4D"/>
    <w:rsid w:val="001A656F"/>
    <w:rsid w:val="001B08CD"/>
    <w:rsid w:val="001B0E4B"/>
    <w:rsid w:val="001B2E9D"/>
    <w:rsid w:val="001B4ACD"/>
    <w:rsid w:val="001B5381"/>
    <w:rsid w:val="001C03FB"/>
    <w:rsid w:val="001C0E46"/>
    <w:rsid w:val="001C797A"/>
    <w:rsid w:val="001D0A67"/>
    <w:rsid w:val="001D5A7F"/>
    <w:rsid w:val="001D601A"/>
    <w:rsid w:val="001E12D6"/>
    <w:rsid w:val="001E1406"/>
    <w:rsid w:val="001E2E66"/>
    <w:rsid w:val="001E5B2A"/>
    <w:rsid w:val="001E6237"/>
    <w:rsid w:val="001F044C"/>
    <w:rsid w:val="001F60C5"/>
    <w:rsid w:val="001F6B10"/>
    <w:rsid w:val="0020273F"/>
    <w:rsid w:val="00203A1E"/>
    <w:rsid w:val="00203B30"/>
    <w:rsid w:val="00205799"/>
    <w:rsid w:val="00205BDB"/>
    <w:rsid w:val="0020757B"/>
    <w:rsid w:val="00210D96"/>
    <w:rsid w:val="00211C9A"/>
    <w:rsid w:val="00213465"/>
    <w:rsid w:val="00215D04"/>
    <w:rsid w:val="00220640"/>
    <w:rsid w:val="002210EB"/>
    <w:rsid w:val="002225B9"/>
    <w:rsid w:val="00223F17"/>
    <w:rsid w:val="002244C1"/>
    <w:rsid w:val="00232908"/>
    <w:rsid w:val="002378AB"/>
    <w:rsid w:val="002413E4"/>
    <w:rsid w:val="00242AF4"/>
    <w:rsid w:val="0024426C"/>
    <w:rsid w:val="0024442E"/>
    <w:rsid w:val="00256892"/>
    <w:rsid w:val="002574EC"/>
    <w:rsid w:val="002660F5"/>
    <w:rsid w:val="00266C48"/>
    <w:rsid w:val="0027323C"/>
    <w:rsid w:val="00273981"/>
    <w:rsid w:val="002749EE"/>
    <w:rsid w:val="00277971"/>
    <w:rsid w:val="00282A2E"/>
    <w:rsid w:val="0028334D"/>
    <w:rsid w:val="00287CBA"/>
    <w:rsid w:val="00292956"/>
    <w:rsid w:val="00294E56"/>
    <w:rsid w:val="00296552"/>
    <w:rsid w:val="002A1F0A"/>
    <w:rsid w:val="002A34F6"/>
    <w:rsid w:val="002A4D3E"/>
    <w:rsid w:val="002A4F33"/>
    <w:rsid w:val="002A64E0"/>
    <w:rsid w:val="002A7EDF"/>
    <w:rsid w:val="002B3C18"/>
    <w:rsid w:val="002B4081"/>
    <w:rsid w:val="002B5C31"/>
    <w:rsid w:val="002B7213"/>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6251"/>
    <w:rsid w:val="002F74A2"/>
    <w:rsid w:val="002F79EC"/>
    <w:rsid w:val="0030398B"/>
    <w:rsid w:val="003058F2"/>
    <w:rsid w:val="00305A87"/>
    <w:rsid w:val="003069FE"/>
    <w:rsid w:val="0031047E"/>
    <w:rsid w:val="00310623"/>
    <w:rsid w:val="00312043"/>
    <w:rsid w:val="00313FC7"/>
    <w:rsid w:val="003156B2"/>
    <w:rsid w:val="00315AF1"/>
    <w:rsid w:val="00315C97"/>
    <w:rsid w:val="003172A2"/>
    <w:rsid w:val="003227B0"/>
    <w:rsid w:val="00324ED9"/>
    <w:rsid w:val="00325FDE"/>
    <w:rsid w:val="0033425D"/>
    <w:rsid w:val="00334E93"/>
    <w:rsid w:val="00335527"/>
    <w:rsid w:val="00340E1F"/>
    <w:rsid w:val="00341672"/>
    <w:rsid w:val="0034292A"/>
    <w:rsid w:val="003439FA"/>
    <w:rsid w:val="003443E5"/>
    <w:rsid w:val="00344B32"/>
    <w:rsid w:val="00346D7B"/>
    <w:rsid w:val="0035664B"/>
    <w:rsid w:val="00360EBB"/>
    <w:rsid w:val="00361273"/>
    <w:rsid w:val="00362FC9"/>
    <w:rsid w:val="003632D5"/>
    <w:rsid w:val="00367039"/>
    <w:rsid w:val="00367BAC"/>
    <w:rsid w:val="00370F34"/>
    <w:rsid w:val="0037211F"/>
    <w:rsid w:val="00372490"/>
    <w:rsid w:val="003731D8"/>
    <w:rsid w:val="00375218"/>
    <w:rsid w:val="00375924"/>
    <w:rsid w:val="00384DE2"/>
    <w:rsid w:val="0039019A"/>
    <w:rsid w:val="00390E3E"/>
    <w:rsid w:val="00391B39"/>
    <w:rsid w:val="0039435F"/>
    <w:rsid w:val="00394EB1"/>
    <w:rsid w:val="003951C9"/>
    <w:rsid w:val="00395DF0"/>
    <w:rsid w:val="00395F85"/>
    <w:rsid w:val="003978B3"/>
    <w:rsid w:val="003A00FA"/>
    <w:rsid w:val="003A2FF5"/>
    <w:rsid w:val="003A5BE2"/>
    <w:rsid w:val="003A6A51"/>
    <w:rsid w:val="003A79A5"/>
    <w:rsid w:val="003B0C27"/>
    <w:rsid w:val="003B2492"/>
    <w:rsid w:val="003B7D16"/>
    <w:rsid w:val="003C1B1E"/>
    <w:rsid w:val="003C3B25"/>
    <w:rsid w:val="003C4CC1"/>
    <w:rsid w:val="003C7EC0"/>
    <w:rsid w:val="003D3415"/>
    <w:rsid w:val="003E6E79"/>
    <w:rsid w:val="003E7735"/>
    <w:rsid w:val="003F2BF3"/>
    <w:rsid w:val="003F473E"/>
    <w:rsid w:val="00400B5A"/>
    <w:rsid w:val="00405397"/>
    <w:rsid w:val="00412126"/>
    <w:rsid w:val="0041292E"/>
    <w:rsid w:val="004130E8"/>
    <w:rsid w:val="00421417"/>
    <w:rsid w:val="00421F68"/>
    <w:rsid w:val="004265BD"/>
    <w:rsid w:val="00426FB2"/>
    <w:rsid w:val="00431F84"/>
    <w:rsid w:val="00431FCC"/>
    <w:rsid w:val="00432F48"/>
    <w:rsid w:val="00451FF9"/>
    <w:rsid w:val="0045239D"/>
    <w:rsid w:val="00452A9F"/>
    <w:rsid w:val="00457A8E"/>
    <w:rsid w:val="004610D7"/>
    <w:rsid w:val="004648D9"/>
    <w:rsid w:val="00475E16"/>
    <w:rsid w:val="0047772F"/>
    <w:rsid w:val="00480BFB"/>
    <w:rsid w:val="00481B70"/>
    <w:rsid w:val="00484A8E"/>
    <w:rsid w:val="00485B3A"/>
    <w:rsid w:val="00490249"/>
    <w:rsid w:val="00491394"/>
    <w:rsid w:val="004929B4"/>
    <w:rsid w:val="00492E2C"/>
    <w:rsid w:val="004972A7"/>
    <w:rsid w:val="004A262C"/>
    <w:rsid w:val="004A26BC"/>
    <w:rsid w:val="004A31DD"/>
    <w:rsid w:val="004A3528"/>
    <w:rsid w:val="004A4FC7"/>
    <w:rsid w:val="004A7818"/>
    <w:rsid w:val="004B3404"/>
    <w:rsid w:val="004B4714"/>
    <w:rsid w:val="004C081A"/>
    <w:rsid w:val="004D00E8"/>
    <w:rsid w:val="004D0E06"/>
    <w:rsid w:val="004D1691"/>
    <w:rsid w:val="004D3E23"/>
    <w:rsid w:val="004D50A3"/>
    <w:rsid w:val="004D601B"/>
    <w:rsid w:val="004D6823"/>
    <w:rsid w:val="004D6B92"/>
    <w:rsid w:val="004D6B9B"/>
    <w:rsid w:val="004D7FCF"/>
    <w:rsid w:val="004E24C3"/>
    <w:rsid w:val="004E41DB"/>
    <w:rsid w:val="004E5059"/>
    <w:rsid w:val="004F0D7F"/>
    <w:rsid w:val="004F2C9A"/>
    <w:rsid w:val="004F6200"/>
    <w:rsid w:val="004F7DC2"/>
    <w:rsid w:val="00512BE9"/>
    <w:rsid w:val="00513421"/>
    <w:rsid w:val="00521A94"/>
    <w:rsid w:val="00522A06"/>
    <w:rsid w:val="00530099"/>
    <w:rsid w:val="005318C4"/>
    <w:rsid w:val="00531BCF"/>
    <w:rsid w:val="00533D21"/>
    <w:rsid w:val="00535C7A"/>
    <w:rsid w:val="005433B4"/>
    <w:rsid w:val="00544F90"/>
    <w:rsid w:val="00545AFD"/>
    <w:rsid w:val="0055002F"/>
    <w:rsid w:val="00550CC1"/>
    <w:rsid w:val="00551051"/>
    <w:rsid w:val="005530E2"/>
    <w:rsid w:val="00554B05"/>
    <w:rsid w:val="00561A58"/>
    <w:rsid w:val="00574EBE"/>
    <w:rsid w:val="00577D11"/>
    <w:rsid w:val="0058052D"/>
    <w:rsid w:val="00586EE4"/>
    <w:rsid w:val="0058713C"/>
    <w:rsid w:val="005A2ACB"/>
    <w:rsid w:val="005A2D3B"/>
    <w:rsid w:val="005A3676"/>
    <w:rsid w:val="005B1E22"/>
    <w:rsid w:val="005B2FA1"/>
    <w:rsid w:val="005B338A"/>
    <w:rsid w:val="005C0698"/>
    <w:rsid w:val="005C1446"/>
    <w:rsid w:val="005C1E40"/>
    <w:rsid w:val="005C38BB"/>
    <w:rsid w:val="005C3DF6"/>
    <w:rsid w:val="005C4109"/>
    <w:rsid w:val="005C6C48"/>
    <w:rsid w:val="005D01B8"/>
    <w:rsid w:val="005D0698"/>
    <w:rsid w:val="005D06DF"/>
    <w:rsid w:val="005D22AA"/>
    <w:rsid w:val="005D6DF2"/>
    <w:rsid w:val="005D6EBB"/>
    <w:rsid w:val="005D74D6"/>
    <w:rsid w:val="005E07EF"/>
    <w:rsid w:val="005F13C8"/>
    <w:rsid w:val="005F239C"/>
    <w:rsid w:val="005F3CC7"/>
    <w:rsid w:val="005F4C4C"/>
    <w:rsid w:val="005F4D20"/>
    <w:rsid w:val="00600062"/>
    <w:rsid w:val="00601AD9"/>
    <w:rsid w:val="006041B3"/>
    <w:rsid w:val="00607236"/>
    <w:rsid w:val="00607623"/>
    <w:rsid w:val="00611880"/>
    <w:rsid w:val="006161F3"/>
    <w:rsid w:val="006251E9"/>
    <w:rsid w:val="0063173B"/>
    <w:rsid w:val="00633080"/>
    <w:rsid w:val="006346EC"/>
    <w:rsid w:val="0063516C"/>
    <w:rsid w:val="0063700E"/>
    <w:rsid w:val="00647882"/>
    <w:rsid w:val="0065036F"/>
    <w:rsid w:val="00652E2B"/>
    <w:rsid w:val="00652F3F"/>
    <w:rsid w:val="00662540"/>
    <w:rsid w:val="00670F0F"/>
    <w:rsid w:val="0067406E"/>
    <w:rsid w:val="00676DB8"/>
    <w:rsid w:val="00680145"/>
    <w:rsid w:val="00684DD6"/>
    <w:rsid w:val="00687B16"/>
    <w:rsid w:val="00692684"/>
    <w:rsid w:val="00692BFE"/>
    <w:rsid w:val="00695D1B"/>
    <w:rsid w:val="0069751C"/>
    <w:rsid w:val="006A2519"/>
    <w:rsid w:val="006A3885"/>
    <w:rsid w:val="006A5F18"/>
    <w:rsid w:val="006B5A06"/>
    <w:rsid w:val="006B7BB9"/>
    <w:rsid w:val="006C4EB2"/>
    <w:rsid w:val="006D25C4"/>
    <w:rsid w:val="006D499A"/>
    <w:rsid w:val="006D4F1F"/>
    <w:rsid w:val="006D5996"/>
    <w:rsid w:val="006D60B4"/>
    <w:rsid w:val="006D65A5"/>
    <w:rsid w:val="006D6CDE"/>
    <w:rsid w:val="006E18AB"/>
    <w:rsid w:val="006E5DE3"/>
    <w:rsid w:val="00702287"/>
    <w:rsid w:val="00704BD8"/>
    <w:rsid w:val="00714590"/>
    <w:rsid w:val="00720BEA"/>
    <w:rsid w:val="00720C97"/>
    <w:rsid w:val="007211BF"/>
    <w:rsid w:val="00726B03"/>
    <w:rsid w:val="00731076"/>
    <w:rsid w:val="00731849"/>
    <w:rsid w:val="00731B05"/>
    <w:rsid w:val="00734690"/>
    <w:rsid w:val="0073625B"/>
    <w:rsid w:val="00737D31"/>
    <w:rsid w:val="00740080"/>
    <w:rsid w:val="007407A0"/>
    <w:rsid w:val="00741A66"/>
    <w:rsid w:val="00744E85"/>
    <w:rsid w:val="007501BD"/>
    <w:rsid w:val="007508C5"/>
    <w:rsid w:val="007510CA"/>
    <w:rsid w:val="0076092C"/>
    <w:rsid w:val="007631B6"/>
    <w:rsid w:val="00764E6F"/>
    <w:rsid w:val="007767D3"/>
    <w:rsid w:val="00776FE5"/>
    <w:rsid w:val="00780C79"/>
    <w:rsid w:val="007846E9"/>
    <w:rsid w:val="007909E1"/>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6F5"/>
    <w:rsid w:val="007E6C5D"/>
    <w:rsid w:val="007F2D2F"/>
    <w:rsid w:val="007F2F1B"/>
    <w:rsid w:val="007F3AD0"/>
    <w:rsid w:val="007F4D64"/>
    <w:rsid w:val="00803C99"/>
    <w:rsid w:val="008065CB"/>
    <w:rsid w:val="00807218"/>
    <w:rsid w:val="008105EE"/>
    <w:rsid w:val="0081074D"/>
    <w:rsid w:val="00813CC4"/>
    <w:rsid w:val="0081420B"/>
    <w:rsid w:val="008159BE"/>
    <w:rsid w:val="00816EEB"/>
    <w:rsid w:val="00822A59"/>
    <w:rsid w:val="008256D1"/>
    <w:rsid w:val="008301B7"/>
    <w:rsid w:val="00836C8B"/>
    <w:rsid w:val="008402C4"/>
    <w:rsid w:val="008420C5"/>
    <w:rsid w:val="00843142"/>
    <w:rsid w:val="00843833"/>
    <w:rsid w:val="008440F9"/>
    <w:rsid w:val="00844287"/>
    <w:rsid w:val="008469BB"/>
    <w:rsid w:val="00853017"/>
    <w:rsid w:val="008538D4"/>
    <w:rsid w:val="00857355"/>
    <w:rsid w:val="0085785B"/>
    <w:rsid w:val="00857E4F"/>
    <w:rsid w:val="00863735"/>
    <w:rsid w:val="0087017C"/>
    <w:rsid w:val="0088029A"/>
    <w:rsid w:val="00880726"/>
    <w:rsid w:val="00881956"/>
    <w:rsid w:val="00882BEB"/>
    <w:rsid w:val="00886352"/>
    <w:rsid w:val="008863E5"/>
    <w:rsid w:val="00887188"/>
    <w:rsid w:val="0089026D"/>
    <w:rsid w:val="008954C0"/>
    <w:rsid w:val="008975DE"/>
    <w:rsid w:val="008A0566"/>
    <w:rsid w:val="008A181D"/>
    <w:rsid w:val="008A5581"/>
    <w:rsid w:val="008A64A6"/>
    <w:rsid w:val="008A6732"/>
    <w:rsid w:val="008A680D"/>
    <w:rsid w:val="008B0781"/>
    <w:rsid w:val="008B0B21"/>
    <w:rsid w:val="008B3004"/>
    <w:rsid w:val="008B4FD4"/>
    <w:rsid w:val="008B5850"/>
    <w:rsid w:val="008C2324"/>
    <w:rsid w:val="008C3700"/>
    <w:rsid w:val="008C7945"/>
    <w:rsid w:val="008C7E1E"/>
    <w:rsid w:val="008D1621"/>
    <w:rsid w:val="008D182B"/>
    <w:rsid w:val="008D71BE"/>
    <w:rsid w:val="008E7C33"/>
    <w:rsid w:val="008F0DE8"/>
    <w:rsid w:val="008F58EC"/>
    <w:rsid w:val="008F6C4D"/>
    <w:rsid w:val="0090449B"/>
    <w:rsid w:val="00907AC2"/>
    <w:rsid w:val="00912058"/>
    <w:rsid w:val="009132D3"/>
    <w:rsid w:val="009164A9"/>
    <w:rsid w:val="009209D0"/>
    <w:rsid w:val="00925660"/>
    <w:rsid w:val="00926CEE"/>
    <w:rsid w:val="0092707C"/>
    <w:rsid w:val="009272C9"/>
    <w:rsid w:val="0093184D"/>
    <w:rsid w:val="00932C37"/>
    <w:rsid w:val="00932C48"/>
    <w:rsid w:val="00933BBF"/>
    <w:rsid w:val="00934584"/>
    <w:rsid w:val="0093693B"/>
    <w:rsid w:val="0094159C"/>
    <w:rsid w:val="009427C8"/>
    <w:rsid w:val="00943035"/>
    <w:rsid w:val="00945714"/>
    <w:rsid w:val="00945B7B"/>
    <w:rsid w:val="00946D40"/>
    <w:rsid w:val="00951DF3"/>
    <w:rsid w:val="00955BE0"/>
    <w:rsid w:val="00955E0B"/>
    <w:rsid w:val="009600B5"/>
    <w:rsid w:val="009626E3"/>
    <w:rsid w:val="00962EB7"/>
    <w:rsid w:val="009707BE"/>
    <w:rsid w:val="00982A8F"/>
    <w:rsid w:val="00991D8F"/>
    <w:rsid w:val="00992AFD"/>
    <w:rsid w:val="00993C3C"/>
    <w:rsid w:val="0099464E"/>
    <w:rsid w:val="009A0AC4"/>
    <w:rsid w:val="009A2C66"/>
    <w:rsid w:val="009A422F"/>
    <w:rsid w:val="009A45A9"/>
    <w:rsid w:val="009B1C5B"/>
    <w:rsid w:val="009B1F87"/>
    <w:rsid w:val="009B32D6"/>
    <w:rsid w:val="009B5510"/>
    <w:rsid w:val="009B5754"/>
    <w:rsid w:val="009B5E91"/>
    <w:rsid w:val="009B6A80"/>
    <w:rsid w:val="009B79B3"/>
    <w:rsid w:val="009C3516"/>
    <w:rsid w:val="009D169D"/>
    <w:rsid w:val="009D5EC1"/>
    <w:rsid w:val="009E2F44"/>
    <w:rsid w:val="009E6B24"/>
    <w:rsid w:val="009F2F92"/>
    <w:rsid w:val="009F35C3"/>
    <w:rsid w:val="00A014EA"/>
    <w:rsid w:val="00A077D8"/>
    <w:rsid w:val="00A101BF"/>
    <w:rsid w:val="00A11FEC"/>
    <w:rsid w:val="00A12448"/>
    <w:rsid w:val="00A13391"/>
    <w:rsid w:val="00A1487E"/>
    <w:rsid w:val="00A160ED"/>
    <w:rsid w:val="00A163EC"/>
    <w:rsid w:val="00A20646"/>
    <w:rsid w:val="00A226A8"/>
    <w:rsid w:val="00A26F13"/>
    <w:rsid w:val="00A27F80"/>
    <w:rsid w:val="00A30ABC"/>
    <w:rsid w:val="00A31CF0"/>
    <w:rsid w:val="00A44459"/>
    <w:rsid w:val="00A44CF1"/>
    <w:rsid w:val="00A47ECE"/>
    <w:rsid w:val="00A53706"/>
    <w:rsid w:val="00A53C6C"/>
    <w:rsid w:val="00A54BBD"/>
    <w:rsid w:val="00A54F0B"/>
    <w:rsid w:val="00A55B90"/>
    <w:rsid w:val="00A70D9A"/>
    <w:rsid w:val="00A83AA1"/>
    <w:rsid w:val="00A844FC"/>
    <w:rsid w:val="00A8571E"/>
    <w:rsid w:val="00A85C1B"/>
    <w:rsid w:val="00A8707B"/>
    <w:rsid w:val="00A91757"/>
    <w:rsid w:val="00A9208F"/>
    <w:rsid w:val="00A95FEE"/>
    <w:rsid w:val="00AA096E"/>
    <w:rsid w:val="00AA3C19"/>
    <w:rsid w:val="00AA54EB"/>
    <w:rsid w:val="00AA61FE"/>
    <w:rsid w:val="00AA6E11"/>
    <w:rsid w:val="00AB2F0B"/>
    <w:rsid w:val="00AB3F73"/>
    <w:rsid w:val="00AB6AEF"/>
    <w:rsid w:val="00AC042D"/>
    <w:rsid w:val="00AC2851"/>
    <w:rsid w:val="00AC3FD4"/>
    <w:rsid w:val="00AC4FCD"/>
    <w:rsid w:val="00AD0F99"/>
    <w:rsid w:val="00AD52FC"/>
    <w:rsid w:val="00AD7029"/>
    <w:rsid w:val="00AE0156"/>
    <w:rsid w:val="00AE2DA6"/>
    <w:rsid w:val="00AE4097"/>
    <w:rsid w:val="00AE5141"/>
    <w:rsid w:val="00AE51B3"/>
    <w:rsid w:val="00AE59AA"/>
    <w:rsid w:val="00AE7D6C"/>
    <w:rsid w:val="00AE7F43"/>
    <w:rsid w:val="00AF12E4"/>
    <w:rsid w:val="00AF236C"/>
    <w:rsid w:val="00AF6944"/>
    <w:rsid w:val="00AF70B7"/>
    <w:rsid w:val="00AF7775"/>
    <w:rsid w:val="00B01D9B"/>
    <w:rsid w:val="00B0315E"/>
    <w:rsid w:val="00B07C14"/>
    <w:rsid w:val="00B101EC"/>
    <w:rsid w:val="00B10546"/>
    <w:rsid w:val="00B13B18"/>
    <w:rsid w:val="00B172B6"/>
    <w:rsid w:val="00B22CB2"/>
    <w:rsid w:val="00B22DC4"/>
    <w:rsid w:val="00B241FF"/>
    <w:rsid w:val="00B25A19"/>
    <w:rsid w:val="00B27338"/>
    <w:rsid w:val="00B310F3"/>
    <w:rsid w:val="00B3214F"/>
    <w:rsid w:val="00B3557D"/>
    <w:rsid w:val="00B40C39"/>
    <w:rsid w:val="00B47E5D"/>
    <w:rsid w:val="00B52EB6"/>
    <w:rsid w:val="00B661EF"/>
    <w:rsid w:val="00B713B3"/>
    <w:rsid w:val="00B71B34"/>
    <w:rsid w:val="00B753A3"/>
    <w:rsid w:val="00B7580C"/>
    <w:rsid w:val="00B75B6B"/>
    <w:rsid w:val="00B836AB"/>
    <w:rsid w:val="00B838EB"/>
    <w:rsid w:val="00B83EA8"/>
    <w:rsid w:val="00B84805"/>
    <w:rsid w:val="00B85E5E"/>
    <w:rsid w:val="00B85F71"/>
    <w:rsid w:val="00B946C9"/>
    <w:rsid w:val="00B95DFF"/>
    <w:rsid w:val="00B96F2B"/>
    <w:rsid w:val="00BA04C3"/>
    <w:rsid w:val="00BA1505"/>
    <w:rsid w:val="00BB1D98"/>
    <w:rsid w:val="00BB237A"/>
    <w:rsid w:val="00BB2F51"/>
    <w:rsid w:val="00BC7DAF"/>
    <w:rsid w:val="00BD01A1"/>
    <w:rsid w:val="00BD2734"/>
    <w:rsid w:val="00BD4A23"/>
    <w:rsid w:val="00BD7E66"/>
    <w:rsid w:val="00BE1DAB"/>
    <w:rsid w:val="00BE2E5F"/>
    <w:rsid w:val="00BE4532"/>
    <w:rsid w:val="00BE478B"/>
    <w:rsid w:val="00BF0346"/>
    <w:rsid w:val="00BF0E2A"/>
    <w:rsid w:val="00C00AC9"/>
    <w:rsid w:val="00C01E9F"/>
    <w:rsid w:val="00C0488D"/>
    <w:rsid w:val="00C12442"/>
    <w:rsid w:val="00C1267A"/>
    <w:rsid w:val="00C14990"/>
    <w:rsid w:val="00C167F6"/>
    <w:rsid w:val="00C177D6"/>
    <w:rsid w:val="00C179DB"/>
    <w:rsid w:val="00C24588"/>
    <w:rsid w:val="00C24C0E"/>
    <w:rsid w:val="00C2654E"/>
    <w:rsid w:val="00C323F6"/>
    <w:rsid w:val="00C42750"/>
    <w:rsid w:val="00C433FE"/>
    <w:rsid w:val="00C44E70"/>
    <w:rsid w:val="00C47F15"/>
    <w:rsid w:val="00C51C2A"/>
    <w:rsid w:val="00C54B43"/>
    <w:rsid w:val="00C54DA9"/>
    <w:rsid w:val="00C56088"/>
    <w:rsid w:val="00C647A6"/>
    <w:rsid w:val="00C65593"/>
    <w:rsid w:val="00C662D3"/>
    <w:rsid w:val="00C710B9"/>
    <w:rsid w:val="00C726D9"/>
    <w:rsid w:val="00C735B1"/>
    <w:rsid w:val="00C74AF6"/>
    <w:rsid w:val="00C8001D"/>
    <w:rsid w:val="00C86ADB"/>
    <w:rsid w:val="00C951BB"/>
    <w:rsid w:val="00C9605E"/>
    <w:rsid w:val="00C97085"/>
    <w:rsid w:val="00C970E9"/>
    <w:rsid w:val="00CA0427"/>
    <w:rsid w:val="00CA30F5"/>
    <w:rsid w:val="00CA73AB"/>
    <w:rsid w:val="00CB0AB1"/>
    <w:rsid w:val="00CB1782"/>
    <w:rsid w:val="00CB1D2A"/>
    <w:rsid w:val="00CB3098"/>
    <w:rsid w:val="00CB552A"/>
    <w:rsid w:val="00CB631B"/>
    <w:rsid w:val="00CC45D0"/>
    <w:rsid w:val="00CC46D7"/>
    <w:rsid w:val="00CC56A3"/>
    <w:rsid w:val="00CC618A"/>
    <w:rsid w:val="00CD42C9"/>
    <w:rsid w:val="00CD4B2B"/>
    <w:rsid w:val="00CD75EC"/>
    <w:rsid w:val="00CE2FF0"/>
    <w:rsid w:val="00CE46F0"/>
    <w:rsid w:val="00CE7CD6"/>
    <w:rsid w:val="00CF067A"/>
    <w:rsid w:val="00CF2105"/>
    <w:rsid w:val="00CF79EF"/>
    <w:rsid w:val="00D013B6"/>
    <w:rsid w:val="00D02DBB"/>
    <w:rsid w:val="00D05518"/>
    <w:rsid w:val="00D12D04"/>
    <w:rsid w:val="00D13E6B"/>
    <w:rsid w:val="00D1697D"/>
    <w:rsid w:val="00D22BC1"/>
    <w:rsid w:val="00D273B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C45B4"/>
    <w:rsid w:val="00DD0224"/>
    <w:rsid w:val="00DE2CE8"/>
    <w:rsid w:val="00DF0801"/>
    <w:rsid w:val="00DF6974"/>
    <w:rsid w:val="00DF6D6E"/>
    <w:rsid w:val="00E10C5B"/>
    <w:rsid w:val="00E116BE"/>
    <w:rsid w:val="00E11D67"/>
    <w:rsid w:val="00E122C4"/>
    <w:rsid w:val="00E15062"/>
    <w:rsid w:val="00E17F27"/>
    <w:rsid w:val="00E235BF"/>
    <w:rsid w:val="00E30485"/>
    <w:rsid w:val="00E37911"/>
    <w:rsid w:val="00E421C8"/>
    <w:rsid w:val="00E441AF"/>
    <w:rsid w:val="00E50659"/>
    <w:rsid w:val="00E52F40"/>
    <w:rsid w:val="00E54D42"/>
    <w:rsid w:val="00E54D49"/>
    <w:rsid w:val="00E56EB6"/>
    <w:rsid w:val="00E576F3"/>
    <w:rsid w:val="00E57F7E"/>
    <w:rsid w:val="00E6064B"/>
    <w:rsid w:val="00E637F4"/>
    <w:rsid w:val="00E71509"/>
    <w:rsid w:val="00E74A92"/>
    <w:rsid w:val="00E812C8"/>
    <w:rsid w:val="00E87086"/>
    <w:rsid w:val="00E93205"/>
    <w:rsid w:val="00E9395F"/>
    <w:rsid w:val="00E979C5"/>
    <w:rsid w:val="00EA0CCF"/>
    <w:rsid w:val="00EA1064"/>
    <w:rsid w:val="00EA13C2"/>
    <w:rsid w:val="00EA257F"/>
    <w:rsid w:val="00EA5192"/>
    <w:rsid w:val="00EA7951"/>
    <w:rsid w:val="00EB01F1"/>
    <w:rsid w:val="00EB2250"/>
    <w:rsid w:val="00EB5471"/>
    <w:rsid w:val="00EB5BC5"/>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45C7"/>
    <w:rsid w:val="00EF219E"/>
    <w:rsid w:val="00EF6028"/>
    <w:rsid w:val="00F00CA1"/>
    <w:rsid w:val="00F047A4"/>
    <w:rsid w:val="00F07A75"/>
    <w:rsid w:val="00F10466"/>
    <w:rsid w:val="00F25036"/>
    <w:rsid w:val="00F256CF"/>
    <w:rsid w:val="00F27FE6"/>
    <w:rsid w:val="00F31F8E"/>
    <w:rsid w:val="00F32BF5"/>
    <w:rsid w:val="00F346E2"/>
    <w:rsid w:val="00F362AD"/>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857B7"/>
    <w:rsid w:val="00F91A85"/>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4C41"/>
    <w:rsid w:val="00FD51DA"/>
    <w:rsid w:val="00FD637E"/>
    <w:rsid w:val="00FD7368"/>
    <w:rsid w:val="00FE05C1"/>
    <w:rsid w:val="00FE4007"/>
    <w:rsid w:val="00FE75CF"/>
    <w:rsid w:val="00FE7FF0"/>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E06F41D"/>
  <w15:docId w15:val="{FBE65FB1-B103-426A-A3B9-CF59B247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5"/>
    <w:lsdException w:name="heading 2" w:uiPriority="17"/>
    <w:lsdException w:name="heading 3" w:uiPriority="9" w:qFormat="1"/>
    <w:lsdException w:name="heading 4" w:uiPriority="2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6"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AD52FC"/>
    <w:pPr>
      <w:spacing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15"/>
    <w:rsid w:val="0035664B"/>
    <w:pPr>
      <w:spacing w:before="240" w:after="120" w:line="240" w:lineRule="exact"/>
      <w:outlineLvl w:val="0"/>
    </w:pPr>
    <w:rPr>
      <w:rFonts w:ascii="Frutiger LT Com 65 Bold" w:hAnsi="Frutiger LT Com 65 Bold"/>
    </w:rPr>
  </w:style>
  <w:style w:type="paragraph" w:styleId="berschrift2">
    <w:name w:val="heading 2"/>
    <w:basedOn w:val="berschrift1"/>
    <w:next w:val="Standard"/>
    <w:uiPriority w:val="17"/>
    <w:rsid w:val="006A3885"/>
    <w:pPr>
      <w:outlineLvl w:val="1"/>
    </w:pPr>
  </w:style>
  <w:style w:type="paragraph" w:styleId="berschrift3">
    <w:name w:val="heading 3"/>
    <w:basedOn w:val="berschrift2"/>
    <w:next w:val="Standard"/>
    <w:link w:val="berschrift3Zchn"/>
    <w:uiPriority w:val="9"/>
    <w:qFormat/>
    <w:rsid w:val="006A3885"/>
    <w:pPr>
      <w:outlineLvl w:val="2"/>
    </w:pPr>
  </w:style>
  <w:style w:type="paragraph" w:styleId="berschrift4">
    <w:name w:val="heading 4"/>
    <w:basedOn w:val="berschrift3"/>
    <w:next w:val="Standard"/>
    <w:uiPriority w:val="21"/>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E9395F"/>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881956"/>
    <w:pPr>
      <w:framePr w:wrap="around"/>
      <w:pBdr>
        <w:bottom w:val="dashSmallGap" w:sz="4" w:space="4" w:color="auto"/>
      </w:pBdr>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0F2CBB"/>
    <w:pPr>
      <w:spacing w:before="120"/>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E9395F"/>
    <w:pPr>
      <w:pBdr>
        <w:top w:val="single" w:sz="4" w:space="3" w:color="auto"/>
      </w:pBdr>
      <w:tabs>
        <w:tab w:val="center" w:pos="4536"/>
        <w:tab w:val="right" w:pos="9072"/>
      </w:tabs>
      <w:spacing w:before="120" w:line="220" w:lineRule="atLeast"/>
      <w:ind w:right="-2569"/>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D601B"/>
    <w:rPr>
      <w:color w:val="005B7F"/>
      <w:u w:val="single"/>
    </w:rPr>
  </w:style>
  <w:style w:type="paragraph" w:styleId="Verzeichnis1">
    <w:name w:val="toc 1"/>
    <w:basedOn w:val="Standard"/>
    <w:next w:val="Standard"/>
    <w:autoRedefine/>
    <w:uiPriority w:val="39"/>
    <w:semiHidden/>
    <w:rsid w:val="007E2DA0"/>
    <w:pPr>
      <w:tabs>
        <w:tab w:val="left" w:leader="dot" w:pos="7697"/>
      </w:tabs>
      <w:spacing w:before="24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contextualSpacing w:val="0"/>
    </w:pPr>
    <w:rPr>
      <w:noProof/>
    </w:rPr>
  </w:style>
  <w:style w:type="paragraph" w:styleId="Verzeichnis3">
    <w:name w:val="toc 3"/>
    <w:basedOn w:val="Standard"/>
    <w:next w:val="Standard"/>
    <w:autoRedefine/>
    <w:uiPriority w:val="39"/>
    <w:semiHidden/>
    <w:rsid w:val="00D8734C"/>
    <w:pPr>
      <w:tabs>
        <w:tab w:val="left" w:leader="dot" w:pos="7697"/>
      </w:tabs>
      <w:contextualSpacing w:val="0"/>
    </w:pPr>
  </w:style>
  <w:style w:type="paragraph" w:styleId="Verzeichnis4">
    <w:name w:val="toc 4"/>
    <w:basedOn w:val="Standard"/>
    <w:next w:val="Standard"/>
    <w:autoRedefine/>
    <w:semiHidden/>
    <w:rsid w:val="00D8734C"/>
    <w:pPr>
      <w:tabs>
        <w:tab w:val="left" w:leader="dot" w:pos="7697"/>
      </w:tabs>
      <w:contextualSpacing w:val="0"/>
    </w:pPr>
  </w:style>
  <w:style w:type="character" w:customStyle="1" w:styleId="berschrift1Zchn">
    <w:name w:val="Überschrift 1 Zchn"/>
    <w:link w:val="berschrift1"/>
    <w:uiPriority w:val="15"/>
    <w:rsid w:val="0035664B"/>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1F60C5"/>
    <w:pPr>
      <w:keepNext/>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rsid w:val="00D500D4"/>
    <w:pPr>
      <w:contextualSpacing w:val="0"/>
    </w:pPr>
    <w:rPr>
      <w:rFonts w:ascii="Frutiger LT Com 65 Bold" w:hAnsi="Frutiger LT Com 65 Bold"/>
    </w:rPr>
  </w:style>
  <w:style w:type="paragraph" w:customStyle="1" w:styleId="TabelleBody">
    <w:name w:val="#Tabelle Body"/>
    <w:basedOn w:val="Standard"/>
    <w:rsid w:val="00D500D4"/>
    <w:pPr>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EA13C2"/>
    <w:pPr>
      <w:shd w:val="clear" w:color="auto" w:fill="005A94"/>
    </w:pPr>
    <w:rPr>
      <w:rFonts w:cs="Tahoma"/>
      <w:color w:val="FFFFFF" w:themeColor="background1"/>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A13C2"/>
    <w:pPr>
      <w:contextualSpacing w:val="0"/>
    </w:pPr>
    <w:rPr>
      <w:szCs w:val="20"/>
    </w:rPr>
  </w:style>
  <w:style w:type="paragraph" w:styleId="Sprechblasentext">
    <w:name w:val="Balloon Text"/>
    <w:basedOn w:val="Standard"/>
    <w:link w:val="SprechblasentextZchn"/>
    <w:semiHidden/>
    <w:rsid w:val="00A27F80"/>
    <w:pPr>
      <w:spacing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styleId="IntensiveHervorhebung">
    <w:name w:val="Intense Emphasis"/>
    <w:basedOn w:val="Absatz-Standardschriftart"/>
    <w:uiPriority w:val="21"/>
    <w:semiHidden/>
    <w:qFormat/>
    <w:rsid w:val="004D601B"/>
    <w:rPr>
      <w:i/>
      <w:iCs/>
      <w:color w:val="005B7F"/>
    </w:rPr>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A13C2"/>
    <w:rPr>
      <w:rFonts w:ascii="Frutiger LT Com 45 Light" w:hAnsi="Frutiger LT Com 45 Light"/>
    </w:rPr>
  </w:style>
  <w:style w:type="paragraph" w:styleId="StandardWeb">
    <w:name w:val="Normal (Web)"/>
    <w:basedOn w:val="Standard"/>
    <w:uiPriority w:val="99"/>
    <w:semiHidden/>
    <w:rsid w:val="00EA13C2"/>
    <w:pPr>
      <w:spacing w:before="100" w:beforeAutospacing="1" w:after="100" w:afterAutospacing="1" w:line="240" w:lineRule="auto"/>
      <w:contextualSpacing w:val="0"/>
    </w:pPr>
    <w:rPr>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BD01A1"/>
    <w:pPr>
      <w:keepNext/>
      <w:spacing w:before="240" w:after="120" w:line="240" w:lineRule="exact"/>
    </w:pPr>
    <w:rPr>
      <w:rFonts w:ascii="Frutiger LT Com 65 Bold" w:hAnsi="Frutiger LT Com 65 Bold"/>
    </w:rPr>
  </w:style>
  <w:style w:type="paragraph" w:styleId="Anrede">
    <w:name w:val="Salutation"/>
    <w:basedOn w:val="Standard"/>
    <w:next w:val="Standard"/>
    <w:link w:val="AnredeZchn"/>
    <w:semiHidden/>
    <w:rsid w:val="006B5A06"/>
  </w:style>
  <w:style w:type="character" w:customStyle="1" w:styleId="AnredeZchn">
    <w:name w:val="Anrede Zchn"/>
    <w:basedOn w:val="Absatz-Standardschriftart"/>
    <w:link w:val="Anrede"/>
    <w:semiHidden/>
    <w:rsid w:val="006B5A06"/>
    <w:rPr>
      <w:rFonts w:ascii="Frutiger LT Com 45 Light" w:hAnsi="Frutiger LT Com 45 Light"/>
      <w:szCs w:val="24"/>
      <w:lang w:val="de-DE" w:eastAsia="de-DE"/>
    </w:rPr>
  </w:style>
  <w:style w:type="paragraph" w:styleId="Aufzhlungszeichen">
    <w:name w:val="List Bullet"/>
    <w:basedOn w:val="Standard"/>
    <w:semiHidden/>
    <w:rsid w:val="0035664B"/>
    <w:pPr>
      <w:numPr>
        <w:numId w:val="14"/>
      </w:numPr>
    </w:pPr>
  </w:style>
  <w:style w:type="paragraph" w:styleId="Aufzhlungszeichen2">
    <w:name w:val="List Bullet 2"/>
    <w:basedOn w:val="Standard"/>
    <w:semiHidden/>
    <w:rsid w:val="0035664B"/>
    <w:pPr>
      <w:numPr>
        <w:numId w:val="15"/>
      </w:numPr>
    </w:pPr>
  </w:style>
  <w:style w:type="paragraph" w:styleId="Aufzhlungszeichen3">
    <w:name w:val="List Bullet 3"/>
    <w:basedOn w:val="Standard"/>
    <w:semiHidden/>
    <w:rsid w:val="0035664B"/>
    <w:pPr>
      <w:numPr>
        <w:numId w:val="16"/>
      </w:numPr>
    </w:pPr>
  </w:style>
  <w:style w:type="paragraph" w:styleId="Aufzhlungszeichen4">
    <w:name w:val="List Bullet 4"/>
    <w:basedOn w:val="Standard"/>
    <w:semiHidden/>
    <w:rsid w:val="0035664B"/>
    <w:pPr>
      <w:numPr>
        <w:numId w:val="17"/>
      </w:numPr>
    </w:pPr>
  </w:style>
  <w:style w:type="paragraph" w:styleId="Aufzhlungszeichen5">
    <w:name w:val="List Bullet 5"/>
    <w:basedOn w:val="Standard"/>
    <w:semiHidden/>
    <w:rsid w:val="0035664B"/>
    <w:pPr>
      <w:numPr>
        <w:numId w:val="18"/>
      </w:numPr>
    </w:pPr>
  </w:style>
  <w:style w:type="paragraph" w:styleId="Beschriftung">
    <w:name w:val="caption"/>
    <w:basedOn w:val="Standard"/>
    <w:next w:val="Standard"/>
    <w:semiHidden/>
    <w:qFormat/>
    <w:rsid w:val="0035664B"/>
    <w:pPr>
      <w:spacing w:after="200" w:line="240" w:lineRule="auto"/>
    </w:pPr>
    <w:rPr>
      <w:b/>
      <w:bCs/>
      <w:color w:val="005B7F"/>
      <w:sz w:val="18"/>
      <w:szCs w:val="18"/>
    </w:rPr>
  </w:style>
  <w:style w:type="paragraph" w:styleId="Blocktext">
    <w:name w:val="Block Text"/>
    <w:basedOn w:val="Standard"/>
    <w:semiHidden/>
    <w:unhideWhenUsed/>
    <w:rsid w:val="0035664B"/>
    <w:pPr>
      <w:pBdr>
        <w:top w:val="single" w:sz="2" w:space="10" w:color="005A94"/>
        <w:left w:val="single" w:sz="2" w:space="10" w:color="005A94"/>
        <w:bottom w:val="single" w:sz="2" w:space="10" w:color="005A94"/>
        <w:right w:val="single" w:sz="2" w:space="10" w:color="005A94"/>
      </w:pBdr>
      <w:ind w:left="1152" w:right="1152"/>
    </w:pPr>
    <w:rPr>
      <w:rFonts w:eastAsiaTheme="minorEastAsia" w:cstheme="minorBidi"/>
      <w:i/>
      <w:iCs/>
      <w:color w:val="005B7F"/>
    </w:rPr>
  </w:style>
  <w:style w:type="paragraph" w:styleId="Datum">
    <w:name w:val="Date"/>
    <w:basedOn w:val="Standard"/>
    <w:next w:val="Standard"/>
    <w:link w:val="DatumZchn"/>
    <w:semiHidden/>
    <w:rsid w:val="006B5A06"/>
  </w:style>
  <w:style w:type="character" w:customStyle="1" w:styleId="DatumZchn">
    <w:name w:val="Datum Zchn"/>
    <w:basedOn w:val="Absatz-Standardschriftart"/>
    <w:link w:val="Datum"/>
    <w:semiHidden/>
    <w:rsid w:val="006B5A06"/>
    <w:rPr>
      <w:rFonts w:ascii="Frutiger LT Com 45 Light" w:hAnsi="Frutiger LT Com 45 Light"/>
      <w:szCs w:val="24"/>
      <w:lang w:val="de-DE" w:eastAsia="de-DE"/>
    </w:rPr>
  </w:style>
  <w:style w:type="paragraph" w:styleId="E-Mail-Signatur">
    <w:name w:val="E-mail Signature"/>
    <w:basedOn w:val="Standard"/>
    <w:link w:val="E-Mail-SignaturZchn"/>
    <w:semiHidden/>
    <w:rsid w:val="006B5A06"/>
    <w:pPr>
      <w:spacing w:line="240" w:lineRule="auto"/>
    </w:pPr>
  </w:style>
  <w:style w:type="character" w:customStyle="1" w:styleId="E-Mail-SignaturZchn">
    <w:name w:val="E-Mail-Signatur Zchn"/>
    <w:basedOn w:val="Absatz-Standardschriftart"/>
    <w:link w:val="E-Mail-Signatur"/>
    <w:semiHidden/>
    <w:rsid w:val="006B5A06"/>
    <w:rPr>
      <w:rFonts w:ascii="Frutiger LT Com 45 Light" w:hAnsi="Frutiger LT Com 45 Light"/>
      <w:szCs w:val="24"/>
      <w:lang w:val="de-DE" w:eastAsia="de-DE"/>
    </w:rPr>
  </w:style>
  <w:style w:type="paragraph" w:styleId="Endnotentext">
    <w:name w:val="endnote text"/>
    <w:basedOn w:val="Funotentext"/>
    <w:link w:val="EndnotentextZchn"/>
    <w:semiHidden/>
    <w:rsid w:val="00BB2F51"/>
  </w:style>
  <w:style w:type="character" w:customStyle="1" w:styleId="EndnotentextZchn">
    <w:name w:val="Endnotentext Zchn"/>
    <w:basedOn w:val="Absatz-Standardschriftart"/>
    <w:link w:val="Endnotentext"/>
    <w:semiHidden/>
    <w:rsid w:val="00BB2F51"/>
    <w:rPr>
      <w:rFonts w:ascii="Frutiger LT Com 45 Light" w:hAnsi="Frutiger LT Com 45 Light"/>
      <w:sz w:val="16"/>
      <w:szCs w:val="24"/>
      <w:lang w:val="de-DE" w:eastAsia="de-DE"/>
    </w:rPr>
  </w:style>
  <w:style w:type="paragraph" w:styleId="Fu-Endnotenberschrift">
    <w:name w:val="Note Heading"/>
    <w:basedOn w:val="Standard"/>
    <w:next w:val="Standard"/>
    <w:link w:val="Fu-EndnotenberschriftZchn"/>
    <w:semiHidden/>
    <w:rsid w:val="006B5A06"/>
    <w:pPr>
      <w:spacing w:line="240" w:lineRule="auto"/>
    </w:pPr>
  </w:style>
  <w:style w:type="character" w:customStyle="1" w:styleId="Fu-EndnotenberschriftZchn">
    <w:name w:val="Fuß/-Endnotenüberschrift Zchn"/>
    <w:basedOn w:val="Absatz-Standardschriftart"/>
    <w:link w:val="Fu-Endnotenberschrift"/>
    <w:semiHidden/>
    <w:rsid w:val="006B5A06"/>
    <w:rPr>
      <w:rFonts w:ascii="Frutiger LT Com 45 Light" w:hAnsi="Frutiger LT Com 45 Light"/>
      <w:szCs w:val="24"/>
      <w:lang w:val="de-DE" w:eastAsia="de-DE"/>
    </w:rPr>
  </w:style>
  <w:style w:type="paragraph" w:styleId="Gruformel">
    <w:name w:val="Closing"/>
    <w:basedOn w:val="Standard"/>
    <w:link w:val="GruformelZchn"/>
    <w:semiHidden/>
    <w:rsid w:val="006B5A06"/>
    <w:pPr>
      <w:spacing w:line="240" w:lineRule="auto"/>
      <w:ind w:left="4252"/>
    </w:pPr>
  </w:style>
  <w:style w:type="character" w:customStyle="1" w:styleId="GruformelZchn">
    <w:name w:val="Grußformel Zchn"/>
    <w:basedOn w:val="Absatz-Standardschriftart"/>
    <w:link w:val="Gruformel"/>
    <w:semiHidden/>
    <w:rsid w:val="006B5A06"/>
    <w:rPr>
      <w:rFonts w:ascii="Frutiger LT Com 45 Light" w:hAnsi="Frutiger LT Com 45 Light"/>
      <w:szCs w:val="24"/>
      <w:lang w:val="de-DE" w:eastAsia="de-DE"/>
    </w:rPr>
  </w:style>
  <w:style w:type="paragraph" w:styleId="HTMLAdresse">
    <w:name w:val="HTML Address"/>
    <w:basedOn w:val="Standard"/>
    <w:link w:val="HTMLAdresseZchn"/>
    <w:semiHidden/>
    <w:rsid w:val="006B5A06"/>
    <w:pPr>
      <w:spacing w:line="240" w:lineRule="auto"/>
    </w:pPr>
    <w:rPr>
      <w:i/>
      <w:iCs/>
    </w:rPr>
  </w:style>
  <w:style w:type="character" w:customStyle="1" w:styleId="HTMLAdresseZchn">
    <w:name w:val="HTML Adresse Zchn"/>
    <w:basedOn w:val="Absatz-Standardschriftart"/>
    <w:link w:val="HTMLAdresse"/>
    <w:semiHidden/>
    <w:rsid w:val="006B5A06"/>
    <w:rPr>
      <w:rFonts w:ascii="Frutiger LT Com 45 Light" w:hAnsi="Frutiger LT Com 45 Light"/>
      <w:i/>
      <w:iCs/>
      <w:szCs w:val="24"/>
      <w:lang w:val="de-DE" w:eastAsia="de-DE"/>
    </w:rPr>
  </w:style>
  <w:style w:type="paragraph" w:styleId="HTMLVorformatiert">
    <w:name w:val="HTML Preformatted"/>
    <w:basedOn w:val="Standard"/>
    <w:link w:val="HTMLVorformatiertZchn"/>
    <w:semiHidden/>
    <w:rsid w:val="006B5A06"/>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semiHidden/>
    <w:rsid w:val="006B5A06"/>
    <w:rPr>
      <w:rFonts w:ascii="Consolas" w:hAnsi="Consolas" w:cs="Consolas"/>
      <w:lang w:val="de-DE" w:eastAsia="de-DE"/>
    </w:rPr>
  </w:style>
  <w:style w:type="paragraph" w:styleId="Index2">
    <w:name w:val="index 2"/>
    <w:basedOn w:val="Standard"/>
    <w:next w:val="Standard"/>
    <w:autoRedefine/>
    <w:semiHidden/>
    <w:rsid w:val="006B5A06"/>
    <w:pPr>
      <w:spacing w:line="240" w:lineRule="auto"/>
      <w:ind w:left="400" w:hanging="200"/>
    </w:pPr>
  </w:style>
  <w:style w:type="paragraph" w:styleId="Index3">
    <w:name w:val="index 3"/>
    <w:basedOn w:val="Standard"/>
    <w:next w:val="Standard"/>
    <w:autoRedefine/>
    <w:semiHidden/>
    <w:rsid w:val="006B5A06"/>
    <w:pPr>
      <w:spacing w:line="240" w:lineRule="auto"/>
      <w:ind w:left="600" w:hanging="200"/>
    </w:pPr>
  </w:style>
  <w:style w:type="paragraph" w:styleId="Index4">
    <w:name w:val="index 4"/>
    <w:basedOn w:val="Standard"/>
    <w:next w:val="Standard"/>
    <w:autoRedefine/>
    <w:semiHidden/>
    <w:rsid w:val="006B5A06"/>
    <w:pPr>
      <w:spacing w:line="240" w:lineRule="auto"/>
      <w:ind w:left="800" w:hanging="200"/>
    </w:pPr>
  </w:style>
  <w:style w:type="paragraph" w:styleId="Index5">
    <w:name w:val="index 5"/>
    <w:basedOn w:val="Standard"/>
    <w:next w:val="Standard"/>
    <w:autoRedefine/>
    <w:semiHidden/>
    <w:rsid w:val="006B5A06"/>
    <w:pPr>
      <w:spacing w:line="240" w:lineRule="auto"/>
      <w:ind w:left="1000" w:hanging="200"/>
    </w:pPr>
  </w:style>
  <w:style w:type="paragraph" w:styleId="Index6">
    <w:name w:val="index 6"/>
    <w:basedOn w:val="Standard"/>
    <w:next w:val="Standard"/>
    <w:autoRedefine/>
    <w:semiHidden/>
    <w:rsid w:val="006B5A06"/>
    <w:pPr>
      <w:spacing w:line="240" w:lineRule="auto"/>
      <w:ind w:left="1200" w:hanging="200"/>
    </w:pPr>
  </w:style>
  <w:style w:type="paragraph" w:styleId="Index7">
    <w:name w:val="index 7"/>
    <w:basedOn w:val="Standard"/>
    <w:next w:val="Standard"/>
    <w:autoRedefine/>
    <w:semiHidden/>
    <w:rsid w:val="006B5A06"/>
    <w:pPr>
      <w:spacing w:line="240" w:lineRule="auto"/>
      <w:ind w:left="1400" w:hanging="200"/>
    </w:pPr>
  </w:style>
  <w:style w:type="paragraph" w:styleId="Index8">
    <w:name w:val="index 8"/>
    <w:basedOn w:val="Standard"/>
    <w:next w:val="Standard"/>
    <w:autoRedefine/>
    <w:semiHidden/>
    <w:rsid w:val="006B5A06"/>
    <w:pPr>
      <w:spacing w:line="240" w:lineRule="auto"/>
      <w:ind w:left="1600" w:hanging="200"/>
    </w:pPr>
  </w:style>
  <w:style w:type="paragraph" w:styleId="Index9">
    <w:name w:val="index 9"/>
    <w:basedOn w:val="Standard"/>
    <w:next w:val="Standard"/>
    <w:autoRedefine/>
    <w:semiHidden/>
    <w:rsid w:val="006B5A06"/>
    <w:pPr>
      <w:spacing w:line="240" w:lineRule="auto"/>
      <w:ind w:left="1800" w:hanging="200"/>
    </w:pPr>
  </w:style>
  <w:style w:type="paragraph" w:styleId="Inhaltsverzeichnisberschrift">
    <w:name w:val="TOC Heading"/>
    <w:basedOn w:val="berschrift1"/>
    <w:next w:val="Standard"/>
    <w:uiPriority w:val="39"/>
    <w:semiHidden/>
    <w:qFormat/>
    <w:rsid w:val="004D601B"/>
    <w:pPr>
      <w:keepNext/>
      <w:keepLines/>
      <w:spacing w:after="0" w:line="240" w:lineRule="atLeast"/>
      <w:outlineLvl w:val="9"/>
    </w:pPr>
    <w:rPr>
      <w:rFonts w:ascii="Frutiger LT Com 45 Light" w:eastAsiaTheme="majorEastAsia" w:hAnsi="Frutiger LT Com 45 Light" w:cstheme="majorBidi"/>
      <w:b/>
      <w:bCs/>
      <w:color w:val="005B7F"/>
      <w:sz w:val="28"/>
      <w:szCs w:val="28"/>
    </w:rPr>
  </w:style>
  <w:style w:type="paragraph" w:styleId="IntensivesZitat">
    <w:name w:val="Intense Quote"/>
    <w:basedOn w:val="Standard"/>
    <w:next w:val="Standard"/>
    <w:link w:val="IntensivesZitatZchn"/>
    <w:uiPriority w:val="30"/>
    <w:semiHidden/>
    <w:qFormat/>
    <w:rsid w:val="004D601B"/>
    <w:pPr>
      <w:pBdr>
        <w:bottom w:val="single" w:sz="4" w:space="4" w:color="005A94"/>
      </w:pBdr>
      <w:spacing w:before="200" w:after="280"/>
      <w:ind w:left="936" w:right="936"/>
    </w:pPr>
    <w:rPr>
      <w:b/>
      <w:bCs/>
      <w:i/>
      <w:iCs/>
      <w:color w:val="005B7F"/>
    </w:rPr>
  </w:style>
  <w:style w:type="character" w:customStyle="1" w:styleId="IntensivesZitatZchn">
    <w:name w:val="Intensives Zitat Zchn"/>
    <w:basedOn w:val="Absatz-Standardschriftart"/>
    <w:link w:val="IntensivesZitat"/>
    <w:uiPriority w:val="30"/>
    <w:semiHidden/>
    <w:rsid w:val="004D601B"/>
    <w:rPr>
      <w:rFonts w:ascii="Frutiger LT Com 45 Light" w:hAnsi="Frutiger LT Com 45 Light"/>
      <w:b/>
      <w:bCs/>
      <w:i/>
      <w:iCs/>
      <w:color w:val="005B7F"/>
      <w:szCs w:val="24"/>
      <w:lang w:val="de-DE" w:eastAsia="de-DE"/>
    </w:rPr>
  </w:style>
  <w:style w:type="paragraph" w:styleId="KeinLeerraum">
    <w:name w:val="No Spacing"/>
    <w:uiPriority w:val="1"/>
    <w:semiHidden/>
    <w:qFormat/>
    <w:rsid w:val="006B5A06"/>
    <w:pPr>
      <w:contextualSpacing/>
    </w:pPr>
    <w:rPr>
      <w:rFonts w:ascii="Frutiger LT Com 45 Light" w:hAnsi="Frutiger LT Com 45 Light"/>
      <w:szCs w:val="24"/>
      <w:lang w:val="de-DE" w:eastAsia="de-DE"/>
    </w:rPr>
  </w:style>
  <w:style w:type="paragraph" w:styleId="Kommentartext">
    <w:name w:val="annotation text"/>
    <w:basedOn w:val="Standard"/>
    <w:link w:val="KommentartextZchn"/>
    <w:semiHidden/>
    <w:rsid w:val="006B5A06"/>
    <w:pPr>
      <w:spacing w:line="240" w:lineRule="auto"/>
    </w:pPr>
    <w:rPr>
      <w:szCs w:val="20"/>
    </w:rPr>
  </w:style>
  <w:style w:type="character" w:customStyle="1" w:styleId="KommentartextZchn">
    <w:name w:val="Kommentartext Zchn"/>
    <w:basedOn w:val="Absatz-Standardschriftart"/>
    <w:link w:val="Kommentartext"/>
    <w:semiHidden/>
    <w:rsid w:val="006B5A06"/>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6B5A06"/>
    <w:rPr>
      <w:b/>
      <w:bCs/>
    </w:rPr>
  </w:style>
  <w:style w:type="character" w:customStyle="1" w:styleId="KommentarthemaZchn">
    <w:name w:val="Kommentarthema Zchn"/>
    <w:basedOn w:val="KommentartextZchn"/>
    <w:link w:val="Kommentarthema"/>
    <w:semiHidden/>
    <w:rsid w:val="006B5A06"/>
    <w:rPr>
      <w:rFonts w:ascii="Frutiger LT Com 45 Light" w:hAnsi="Frutiger LT Com 45 Light"/>
      <w:b/>
      <w:bCs/>
      <w:lang w:val="de-DE" w:eastAsia="de-DE"/>
    </w:rPr>
  </w:style>
  <w:style w:type="paragraph" w:styleId="Liste2">
    <w:name w:val="List 2"/>
    <w:basedOn w:val="Standard"/>
    <w:semiHidden/>
    <w:rsid w:val="006B5A06"/>
    <w:pPr>
      <w:ind w:left="566" w:hanging="283"/>
    </w:pPr>
  </w:style>
  <w:style w:type="paragraph" w:styleId="Liste3">
    <w:name w:val="List 3"/>
    <w:basedOn w:val="Standard"/>
    <w:semiHidden/>
    <w:rsid w:val="006B5A06"/>
    <w:pPr>
      <w:ind w:left="849" w:hanging="283"/>
    </w:pPr>
  </w:style>
  <w:style w:type="paragraph" w:styleId="Liste4">
    <w:name w:val="List 4"/>
    <w:basedOn w:val="Standard"/>
    <w:semiHidden/>
    <w:rsid w:val="006B5A06"/>
    <w:pPr>
      <w:ind w:left="1132" w:hanging="283"/>
    </w:pPr>
  </w:style>
  <w:style w:type="paragraph" w:styleId="Liste5">
    <w:name w:val="List 5"/>
    <w:basedOn w:val="Standard"/>
    <w:semiHidden/>
    <w:rsid w:val="006B5A06"/>
    <w:pPr>
      <w:ind w:left="1415" w:hanging="283"/>
    </w:pPr>
  </w:style>
  <w:style w:type="paragraph" w:styleId="Listenfortsetzung">
    <w:name w:val="List Continue"/>
    <w:basedOn w:val="Standard"/>
    <w:semiHidden/>
    <w:rsid w:val="006B5A06"/>
    <w:pPr>
      <w:spacing w:after="120"/>
      <w:ind w:left="283"/>
    </w:pPr>
  </w:style>
  <w:style w:type="paragraph" w:styleId="Listenfortsetzung2">
    <w:name w:val="List Continue 2"/>
    <w:basedOn w:val="Standard"/>
    <w:semiHidden/>
    <w:rsid w:val="006B5A06"/>
    <w:pPr>
      <w:spacing w:after="120"/>
      <w:ind w:left="566"/>
    </w:pPr>
  </w:style>
  <w:style w:type="paragraph" w:styleId="Listenfortsetzung3">
    <w:name w:val="List Continue 3"/>
    <w:basedOn w:val="Standard"/>
    <w:semiHidden/>
    <w:rsid w:val="006B5A06"/>
    <w:pPr>
      <w:spacing w:after="120"/>
      <w:ind w:left="849"/>
    </w:pPr>
  </w:style>
  <w:style w:type="paragraph" w:styleId="Listenfortsetzung4">
    <w:name w:val="List Continue 4"/>
    <w:basedOn w:val="Standard"/>
    <w:semiHidden/>
    <w:rsid w:val="006B5A06"/>
    <w:pPr>
      <w:spacing w:after="120"/>
      <w:ind w:left="1132"/>
    </w:pPr>
  </w:style>
  <w:style w:type="paragraph" w:styleId="Listenfortsetzung5">
    <w:name w:val="List Continue 5"/>
    <w:basedOn w:val="Standard"/>
    <w:semiHidden/>
    <w:rsid w:val="006B5A06"/>
    <w:pPr>
      <w:spacing w:after="120"/>
      <w:ind w:left="1415"/>
    </w:pPr>
  </w:style>
  <w:style w:type="paragraph" w:styleId="Listennummer">
    <w:name w:val="List Number"/>
    <w:basedOn w:val="Standard"/>
    <w:semiHidden/>
    <w:rsid w:val="006B5A06"/>
    <w:pPr>
      <w:numPr>
        <w:numId w:val="44"/>
      </w:numPr>
    </w:pPr>
  </w:style>
  <w:style w:type="paragraph" w:styleId="Listennummer3">
    <w:name w:val="List Number 3"/>
    <w:basedOn w:val="Standard"/>
    <w:semiHidden/>
    <w:rsid w:val="006B5A06"/>
    <w:pPr>
      <w:numPr>
        <w:numId w:val="45"/>
      </w:numPr>
    </w:pPr>
  </w:style>
  <w:style w:type="paragraph" w:styleId="Listennummer4">
    <w:name w:val="List Number 4"/>
    <w:basedOn w:val="Standard"/>
    <w:semiHidden/>
    <w:rsid w:val="006B5A06"/>
    <w:pPr>
      <w:numPr>
        <w:numId w:val="46"/>
      </w:numPr>
    </w:pPr>
  </w:style>
  <w:style w:type="paragraph" w:styleId="Listennummer5">
    <w:name w:val="List Number 5"/>
    <w:basedOn w:val="Standard"/>
    <w:semiHidden/>
    <w:rsid w:val="006B5A06"/>
    <w:pPr>
      <w:numPr>
        <w:numId w:val="47"/>
      </w:numPr>
    </w:pPr>
  </w:style>
  <w:style w:type="paragraph" w:styleId="Literaturverzeichnis">
    <w:name w:val="Bibliography"/>
    <w:basedOn w:val="Standard"/>
    <w:next w:val="Standard"/>
    <w:uiPriority w:val="37"/>
    <w:semiHidden/>
    <w:rsid w:val="006B5A06"/>
  </w:style>
  <w:style w:type="paragraph" w:styleId="Makrotext">
    <w:name w:val="macro"/>
    <w:link w:val="MakrotextZchn"/>
    <w:semiHidden/>
    <w:rsid w:val="006B5A06"/>
    <w:pPr>
      <w:tabs>
        <w:tab w:val="left" w:pos="480"/>
        <w:tab w:val="left" w:pos="960"/>
        <w:tab w:val="left" w:pos="1440"/>
        <w:tab w:val="left" w:pos="1920"/>
        <w:tab w:val="left" w:pos="2400"/>
        <w:tab w:val="left" w:pos="2880"/>
        <w:tab w:val="left" w:pos="3360"/>
        <w:tab w:val="left" w:pos="3840"/>
        <w:tab w:val="left" w:pos="4320"/>
      </w:tabs>
      <w:spacing w:line="240" w:lineRule="atLeast"/>
      <w:contextualSpacing/>
    </w:pPr>
    <w:rPr>
      <w:rFonts w:ascii="Consolas" w:hAnsi="Consolas" w:cs="Consolas"/>
      <w:lang w:val="de-DE" w:eastAsia="de-DE"/>
    </w:rPr>
  </w:style>
  <w:style w:type="character" w:customStyle="1" w:styleId="MakrotextZchn">
    <w:name w:val="Makrotext Zchn"/>
    <w:basedOn w:val="Absatz-Standardschriftart"/>
    <w:link w:val="Makrotext"/>
    <w:semiHidden/>
    <w:rsid w:val="006B5A06"/>
    <w:rPr>
      <w:rFonts w:ascii="Consolas" w:hAnsi="Consolas" w:cs="Consolas"/>
      <w:lang w:val="de-DE" w:eastAsia="de-DE"/>
    </w:rPr>
  </w:style>
  <w:style w:type="paragraph" w:styleId="Nachrichtenkopf">
    <w:name w:val="Message Header"/>
    <w:basedOn w:val="Standard"/>
    <w:link w:val="NachrichtenkopfZchn"/>
    <w:semiHidden/>
    <w:rsid w:val="00EA13C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rPr>
  </w:style>
  <w:style w:type="character" w:customStyle="1" w:styleId="NachrichtenkopfZchn">
    <w:name w:val="Nachrichtenkopf Zchn"/>
    <w:basedOn w:val="Absatz-Standardschriftart"/>
    <w:link w:val="Nachrichtenkopf"/>
    <w:semiHidden/>
    <w:rsid w:val="00EA13C2"/>
    <w:rPr>
      <w:rFonts w:ascii="Frutiger LT Com 45 Light" w:eastAsiaTheme="majorEastAsia" w:hAnsi="Frutiger LT Com 45 Light" w:cstheme="majorBidi"/>
      <w:sz w:val="24"/>
      <w:szCs w:val="24"/>
      <w:shd w:val="pct20" w:color="auto" w:fill="auto"/>
      <w:lang w:val="de-DE" w:eastAsia="de-DE"/>
    </w:rPr>
  </w:style>
  <w:style w:type="paragraph" w:styleId="NurText">
    <w:name w:val="Plain Text"/>
    <w:basedOn w:val="Standard"/>
    <w:link w:val="NurTextZchn"/>
    <w:semiHidden/>
    <w:rsid w:val="006B5A06"/>
    <w:pPr>
      <w:spacing w:line="240" w:lineRule="auto"/>
    </w:pPr>
    <w:rPr>
      <w:rFonts w:ascii="Consolas" w:hAnsi="Consolas" w:cs="Consolas"/>
      <w:sz w:val="21"/>
      <w:szCs w:val="21"/>
    </w:rPr>
  </w:style>
  <w:style w:type="character" w:customStyle="1" w:styleId="NurTextZchn">
    <w:name w:val="Nur Text Zchn"/>
    <w:basedOn w:val="Absatz-Standardschriftart"/>
    <w:link w:val="NurText"/>
    <w:semiHidden/>
    <w:rsid w:val="006B5A06"/>
    <w:rPr>
      <w:rFonts w:ascii="Consolas" w:hAnsi="Consolas" w:cs="Consolas"/>
      <w:sz w:val="21"/>
      <w:szCs w:val="21"/>
      <w:lang w:val="de-DE" w:eastAsia="de-DE"/>
    </w:rPr>
  </w:style>
  <w:style w:type="paragraph" w:styleId="Rechtsgrundlagenverzeichnis">
    <w:name w:val="table of authorities"/>
    <w:basedOn w:val="Standard"/>
    <w:next w:val="Standard"/>
    <w:semiHidden/>
    <w:rsid w:val="006B5A06"/>
    <w:pPr>
      <w:ind w:left="200" w:hanging="200"/>
    </w:pPr>
  </w:style>
  <w:style w:type="paragraph" w:styleId="RGV-berschrift">
    <w:name w:val="toa heading"/>
    <w:basedOn w:val="Standard"/>
    <w:next w:val="Standard"/>
    <w:semiHidden/>
    <w:rsid w:val="004D601B"/>
    <w:pPr>
      <w:spacing w:before="120"/>
    </w:pPr>
    <w:rPr>
      <w:rFonts w:eastAsiaTheme="majorEastAsia" w:cstheme="majorBidi"/>
      <w:b/>
      <w:bCs/>
      <w:sz w:val="24"/>
    </w:rPr>
  </w:style>
  <w:style w:type="paragraph" w:styleId="Standardeinzug">
    <w:name w:val="Normal Indent"/>
    <w:basedOn w:val="Standard"/>
    <w:semiHidden/>
    <w:rsid w:val="006B5A06"/>
    <w:pPr>
      <w:ind w:left="709"/>
    </w:pPr>
  </w:style>
  <w:style w:type="paragraph" w:styleId="Textkrper">
    <w:name w:val="Body Text"/>
    <w:basedOn w:val="Standard"/>
    <w:link w:val="TextkrperZchn"/>
    <w:semiHidden/>
    <w:rsid w:val="006B5A06"/>
    <w:pPr>
      <w:spacing w:after="120"/>
    </w:pPr>
  </w:style>
  <w:style w:type="character" w:customStyle="1" w:styleId="TextkrperZchn">
    <w:name w:val="Textkörper Zchn"/>
    <w:basedOn w:val="Absatz-Standardschriftart"/>
    <w:link w:val="Textkrper"/>
    <w:semiHidden/>
    <w:rsid w:val="006B5A06"/>
    <w:rPr>
      <w:rFonts w:ascii="Frutiger LT Com 45 Light" w:hAnsi="Frutiger LT Com 45 Light"/>
      <w:szCs w:val="24"/>
      <w:lang w:val="de-DE" w:eastAsia="de-DE"/>
    </w:rPr>
  </w:style>
  <w:style w:type="paragraph" w:styleId="Textkrper2">
    <w:name w:val="Body Text 2"/>
    <w:basedOn w:val="Standard"/>
    <w:link w:val="Textkrper2Zchn"/>
    <w:semiHidden/>
    <w:rsid w:val="006B5A06"/>
    <w:pPr>
      <w:spacing w:after="120" w:line="480" w:lineRule="auto"/>
    </w:pPr>
  </w:style>
  <w:style w:type="character" w:customStyle="1" w:styleId="Textkrper2Zchn">
    <w:name w:val="Textkörper 2 Zchn"/>
    <w:basedOn w:val="Absatz-Standardschriftart"/>
    <w:link w:val="Textkrper2"/>
    <w:semiHidden/>
    <w:rsid w:val="006B5A06"/>
    <w:rPr>
      <w:rFonts w:ascii="Frutiger LT Com 45 Light" w:hAnsi="Frutiger LT Com 45 Light"/>
      <w:szCs w:val="24"/>
      <w:lang w:val="de-DE" w:eastAsia="de-DE"/>
    </w:rPr>
  </w:style>
  <w:style w:type="paragraph" w:styleId="Textkrper3">
    <w:name w:val="Body Text 3"/>
    <w:basedOn w:val="Standard"/>
    <w:link w:val="Textkrper3Zchn"/>
    <w:semiHidden/>
    <w:rsid w:val="006B5A06"/>
    <w:pPr>
      <w:spacing w:after="120"/>
    </w:pPr>
    <w:rPr>
      <w:sz w:val="16"/>
      <w:szCs w:val="16"/>
    </w:rPr>
  </w:style>
  <w:style w:type="character" w:customStyle="1" w:styleId="Textkrper3Zchn">
    <w:name w:val="Textkörper 3 Zchn"/>
    <w:basedOn w:val="Absatz-Standardschriftart"/>
    <w:link w:val="Textkrper3"/>
    <w:semiHidden/>
    <w:rsid w:val="006B5A06"/>
    <w:rPr>
      <w:rFonts w:ascii="Frutiger LT Com 45 Light" w:hAnsi="Frutiger LT Com 45 Light"/>
      <w:sz w:val="16"/>
      <w:szCs w:val="16"/>
      <w:lang w:val="de-DE" w:eastAsia="de-DE"/>
    </w:rPr>
  </w:style>
  <w:style w:type="paragraph" w:styleId="Textkrper-Einzug2">
    <w:name w:val="Body Text Indent 2"/>
    <w:basedOn w:val="Standard"/>
    <w:link w:val="Textkrper-Einzug2Zchn"/>
    <w:semiHidden/>
    <w:rsid w:val="006B5A06"/>
    <w:pPr>
      <w:spacing w:after="120" w:line="480" w:lineRule="auto"/>
      <w:ind w:left="283"/>
    </w:pPr>
  </w:style>
  <w:style w:type="character" w:customStyle="1" w:styleId="Textkrper-Einzug2Zchn">
    <w:name w:val="Textkörper-Einzug 2 Zchn"/>
    <w:basedOn w:val="Absatz-Standardschriftart"/>
    <w:link w:val="Textkrper-Einzug2"/>
    <w:semiHidden/>
    <w:rsid w:val="006B5A06"/>
    <w:rPr>
      <w:rFonts w:ascii="Frutiger LT Com 45 Light" w:hAnsi="Frutiger LT Com 45 Light"/>
      <w:szCs w:val="24"/>
      <w:lang w:val="de-DE" w:eastAsia="de-DE"/>
    </w:rPr>
  </w:style>
  <w:style w:type="paragraph" w:styleId="Textkrper-Einzug3">
    <w:name w:val="Body Text Indent 3"/>
    <w:basedOn w:val="Standard"/>
    <w:link w:val="Textkrper-Einzug3Zchn"/>
    <w:semiHidden/>
    <w:rsid w:val="006B5A06"/>
    <w:pPr>
      <w:spacing w:after="120"/>
      <w:ind w:left="283"/>
    </w:pPr>
    <w:rPr>
      <w:sz w:val="16"/>
      <w:szCs w:val="16"/>
    </w:rPr>
  </w:style>
  <w:style w:type="character" w:customStyle="1" w:styleId="Textkrper-Einzug3Zchn">
    <w:name w:val="Textkörper-Einzug 3 Zchn"/>
    <w:basedOn w:val="Absatz-Standardschriftart"/>
    <w:link w:val="Textkrper-Einzug3"/>
    <w:semiHidden/>
    <w:rsid w:val="006B5A06"/>
    <w:rPr>
      <w:rFonts w:ascii="Frutiger LT Com 45 Light" w:hAnsi="Frutiger LT Com 45 Light"/>
      <w:sz w:val="16"/>
      <w:szCs w:val="16"/>
      <w:lang w:val="de-DE" w:eastAsia="de-DE"/>
    </w:rPr>
  </w:style>
  <w:style w:type="paragraph" w:styleId="Textkrper-Erstzeileneinzug">
    <w:name w:val="Body Text First Indent"/>
    <w:basedOn w:val="Textkrper"/>
    <w:link w:val="Textkrper-ErstzeileneinzugZchn"/>
    <w:semiHidden/>
    <w:rsid w:val="006B5A06"/>
    <w:pPr>
      <w:spacing w:after="240"/>
      <w:ind w:firstLine="360"/>
    </w:pPr>
  </w:style>
  <w:style w:type="character" w:customStyle="1" w:styleId="Textkrper-ErstzeileneinzugZchn">
    <w:name w:val="Textkörper-Erstzeileneinzug Zchn"/>
    <w:basedOn w:val="TextkrperZchn"/>
    <w:link w:val="Textkrper-Erstzeileneinzug"/>
    <w:semiHidden/>
    <w:rsid w:val="006B5A06"/>
    <w:rPr>
      <w:rFonts w:ascii="Frutiger LT Com 45 Light" w:hAnsi="Frutiger LT Com 45 Light"/>
      <w:szCs w:val="24"/>
      <w:lang w:val="de-DE" w:eastAsia="de-DE"/>
    </w:rPr>
  </w:style>
  <w:style w:type="paragraph" w:styleId="Textkrper-Zeileneinzug">
    <w:name w:val="Body Text Indent"/>
    <w:basedOn w:val="Standard"/>
    <w:link w:val="Textkrper-ZeileneinzugZchn"/>
    <w:semiHidden/>
    <w:rsid w:val="006B5A06"/>
    <w:pPr>
      <w:spacing w:after="120"/>
      <w:ind w:left="283"/>
    </w:pPr>
  </w:style>
  <w:style w:type="character" w:customStyle="1" w:styleId="Textkrper-ZeileneinzugZchn">
    <w:name w:val="Textkörper-Zeileneinzug Zchn"/>
    <w:basedOn w:val="Absatz-Standardschriftart"/>
    <w:link w:val="Textkrper-Zeileneinzug"/>
    <w:semiHidden/>
    <w:rsid w:val="006B5A06"/>
    <w:rPr>
      <w:rFonts w:ascii="Frutiger LT Com 45 Light" w:hAnsi="Frutiger LT Com 45 Light"/>
      <w:szCs w:val="24"/>
      <w:lang w:val="de-DE" w:eastAsia="de-DE"/>
    </w:rPr>
  </w:style>
  <w:style w:type="paragraph" w:styleId="Textkrper-Erstzeileneinzug2">
    <w:name w:val="Body Text First Indent 2"/>
    <w:basedOn w:val="Textkrper-Zeileneinzug"/>
    <w:link w:val="Textkrper-Erstzeileneinzug2Zchn"/>
    <w:semiHidden/>
    <w:rsid w:val="006B5A06"/>
    <w:pPr>
      <w:spacing w:after="240"/>
      <w:ind w:left="360" w:firstLine="360"/>
    </w:pPr>
  </w:style>
  <w:style w:type="character" w:customStyle="1" w:styleId="Textkrper-Erstzeileneinzug2Zchn">
    <w:name w:val="Textkörper-Erstzeileneinzug 2 Zchn"/>
    <w:basedOn w:val="Textkrper-ZeileneinzugZchn"/>
    <w:link w:val="Textkrper-Erstzeileneinzug2"/>
    <w:semiHidden/>
    <w:rsid w:val="006B5A06"/>
    <w:rPr>
      <w:rFonts w:ascii="Frutiger LT Com 45 Light" w:hAnsi="Frutiger LT Com 45 Light"/>
      <w:szCs w:val="24"/>
      <w:lang w:val="de-DE" w:eastAsia="de-DE"/>
    </w:rPr>
  </w:style>
  <w:style w:type="paragraph" w:styleId="Titel0">
    <w:name w:val="Title"/>
    <w:basedOn w:val="Standard"/>
    <w:next w:val="Standard"/>
    <w:link w:val="TitelZchn"/>
    <w:semiHidden/>
    <w:qFormat/>
    <w:rsid w:val="004D601B"/>
    <w:pPr>
      <w:pBdr>
        <w:bottom w:val="single" w:sz="8" w:space="4" w:color="179C7D"/>
      </w:pBdr>
      <w:spacing w:after="300" w:line="240" w:lineRule="auto"/>
    </w:pPr>
    <w:rPr>
      <w:rFonts w:ascii="Frutiger LT Com 55 Roman" w:eastAsiaTheme="majorEastAsia" w:hAnsi="Frutiger LT Com 55 Roman" w:cstheme="majorBidi"/>
      <w:color w:val="005B7F"/>
      <w:spacing w:val="5"/>
      <w:kern w:val="28"/>
      <w:sz w:val="52"/>
      <w:szCs w:val="52"/>
    </w:rPr>
  </w:style>
  <w:style w:type="character" w:customStyle="1" w:styleId="TitelZchn">
    <w:name w:val="Titel Zchn"/>
    <w:basedOn w:val="Absatz-Standardschriftart"/>
    <w:link w:val="Titel0"/>
    <w:semiHidden/>
    <w:rsid w:val="004D601B"/>
    <w:rPr>
      <w:rFonts w:ascii="Frutiger LT Com 55 Roman" w:eastAsiaTheme="majorEastAsia" w:hAnsi="Frutiger LT Com 55 Roman" w:cstheme="majorBidi"/>
      <w:color w:val="005B7F"/>
      <w:spacing w:val="5"/>
      <w:kern w:val="28"/>
      <w:sz w:val="52"/>
      <w:szCs w:val="52"/>
      <w:lang w:val="de-DE" w:eastAsia="de-DE"/>
    </w:rPr>
  </w:style>
  <w:style w:type="paragraph" w:styleId="Umschlagabsenderadresse">
    <w:name w:val="envelope return"/>
    <w:basedOn w:val="Standard"/>
    <w:semiHidden/>
    <w:rsid w:val="00EA13C2"/>
    <w:pPr>
      <w:spacing w:line="240" w:lineRule="auto"/>
    </w:pPr>
    <w:rPr>
      <w:rFonts w:ascii="Frutiger 55 Roman" w:eastAsiaTheme="majorEastAsia" w:hAnsi="Frutiger 55 Roman" w:cstheme="majorBidi"/>
      <w:sz w:val="18"/>
      <w:szCs w:val="20"/>
    </w:rPr>
  </w:style>
  <w:style w:type="paragraph" w:styleId="Umschlagadresse">
    <w:name w:val="envelope address"/>
    <w:basedOn w:val="Standard"/>
    <w:semiHidden/>
    <w:rsid w:val="00EA13C2"/>
    <w:pPr>
      <w:framePr w:w="4320" w:h="2160" w:hRule="exact" w:hSpace="141" w:wrap="auto" w:hAnchor="page" w:xAlign="center" w:yAlign="bottom"/>
      <w:spacing w:line="240" w:lineRule="auto"/>
      <w:ind w:left="1"/>
    </w:pPr>
    <w:rPr>
      <w:rFonts w:eastAsiaTheme="majorEastAsia" w:cstheme="majorBidi"/>
      <w:sz w:val="24"/>
    </w:rPr>
  </w:style>
  <w:style w:type="paragraph" w:styleId="Unterschrift">
    <w:name w:val="Signature"/>
    <w:basedOn w:val="Standard"/>
    <w:link w:val="UnterschriftZchn"/>
    <w:semiHidden/>
    <w:rsid w:val="006B5A06"/>
    <w:pPr>
      <w:spacing w:line="240" w:lineRule="auto"/>
      <w:ind w:left="4252"/>
    </w:pPr>
  </w:style>
  <w:style w:type="character" w:customStyle="1" w:styleId="UnterschriftZchn">
    <w:name w:val="Unterschrift Zchn"/>
    <w:basedOn w:val="Absatz-Standardschriftart"/>
    <w:link w:val="Unterschrift"/>
    <w:semiHidden/>
    <w:rsid w:val="006B5A06"/>
    <w:rPr>
      <w:rFonts w:ascii="Frutiger LT Com 45 Light" w:hAnsi="Frutiger LT Com 45 Light"/>
      <w:szCs w:val="24"/>
      <w:lang w:val="de-DE" w:eastAsia="de-DE"/>
    </w:rPr>
  </w:style>
  <w:style w:type="paragraph" w:styleId="Untertitel">
    <w:name w:val="Subtitle"/>
    <w:basedOn w:val="Standard"/>
    <w:next w:val="Standard"/>
    <w:link w:val="UntertitelZchn"/>
    <w:semiHidden/>
    <w:qFormat/>
    <w:rsid w:val="004D601B"/>
    <w:pPr>
      <w:numPr>
        <w:ilvl w:val="1"/>
      </w:numPr>
    </w:pPr>
    <w:rPr>
      <w:rFonts w:asciiTheme="majorHAnsi" w:eastAsiaTheme="majorEastAsia" w:hAnsiTheme="majorHAnsi" w:cstheme="majorBidi"/>
      <w:i/>
      <w:iCs/>
      <w:color w:val="005B7F"/>
      <w:spacing w:val="15"/>
      <w:sz w:val="24"/>
    </w:rPr>
  </w:style>
  <w:style w:type="character" w:customStyle="1" w:styleId="UntertitelZchn">
    <w:name w:val="Untertitel Zchn"/>
    <w:basedOn w:val="Absatz-Standardschriftart"/>
    <w:link w:val="Untertitel"/>
    <w:semiHidden/>
    <w:rsid w:val="004D601B"/>
    <w:rPr>
      <w:rFonts w:asciiTheme="majorHAnsi" w:eastAsiaTheme="majorEastAsia" w:hAnsiTheme="majorHAnsi" w:cstheme="majorBidi"/>
      <w:i/>
      <w:iCs/>
      <w:color w:val="005B7F"/>
      <w:spacing w:val="15"/>
      <w:sz w:val="24"/>
      <w:szCs w:val="24"/>
      <w:lang w:val="de-DE" w:eastAsia="de-DE"/>
    </w:rPr>
  </w:style>
  <w:style w:type="paragraph" w:styleId="Zitat">
    <w:name w:val="Quote"/>
    <w:basedOn w:val="Standard"/>
    <w:next w:val="Standard"/>
    <w:link w:val="ZitatZchn"/>
    <w:uiPriority w:val="29"/>
    <w:semiHidden/>
    <w:qFormat/>
    <w:rsid w:val="006B5A06"/>
    <w:rPr>
      <w:i/>
      <w:iCs/>
      <w:color w:val="000000" w:themeColor="text1"/>
    </w:rPr>
  </w:style>
  <w:style w:type="character" w:customStyle="1" w:styleId="ZitatZchn">
    <w:name w:val="Zitat Zchn"/>
    <w:basedOn w:val="Absatz-Standardschriftart"/>
    <w:link w:val="Zitat"/>
    <w:uiPriority w:val="29"/>
    <w:semiHidden/>
    <w:rsid w:val="006B5A06"/>
    <w:rPr>
      <w:rFonts w:ascii="Frutiger LT Com 45 Light" w:hAnsi="Frutiger LT Com 45 Light"/>
      <w:i/>
      <w:iCs/>
      <w:color w:val="000000" w:themeColor="text1"/>
      <w:szCs w:val="24"/>
      <w:lang w:val="de-DE" w:eastAsia="de-DE"/>
    </w:rPr>
  </w:style>
  <w:style w:type="character" w:styleId="Zeilennummer">
    <w:name w:val="line number"/>
    <w:basedOn w:val="Absatz-Standardschriftart"/>
    <w:semiHidden/>
    <w:rsid w:val="006041B3"/>
  </w:style>
  <w:style w:type="paragraph" w:customStyle="1" w:styleId="Unterberschrift">
    <w:name w:val="#Unterüberschrift"/>
    <w:basedOn w:val="Hauptberschrift"/>
    <w:uiPriority w:val="5"/>
    <w:qFormat/>
    <w:rsid w:val="001F60C5"/>
    <w:pPr>
      <w:spacing w:after="240"/>
    </w:pPr>
    <w:rPr>
      <w:sz w:val="24"/>
    </w:rPr>
  </w:style>
  <w:style w:type="paragraph" w:customStyle="1" w:styleId="Fuleisteninfos">
    <w:name w:val="#Fußleisteninfos"/>
    <w:basedOn w:val="Standard"/>
    <w:uiPriority w:val="11"/>
    <w:qFormat/>
    <w:rsid w:val="00EA13C2"/>
    <w:pPr>
      <w:tabs>
        <w:tab w:val="right" w:pos="9070"/>
      </w:tabs>
      <w:spacing w:line="276" w:lineRule="auto"/>
      <w:contextualSpacing w:val="0"/>
    </w:pPr>
    <w:rPr>
      <w:sz w:val="12"/>
      <w:szCs w:val="20"/>
      <w:lang w:eastAsia="en-US"/>
    </w:rPr>
  </w:style>
  <w:style w:type="character" w:styleId="Endnotenzeichen">
    <w:name w:val="endnote reference"/>
    <w:basedOn w:val="Absatz-Standardschriftart"/>
    <w:semiHidden/>
    <w:unhideWhenUsed/>
    <w:rsid w:val="00EA13C2"/>
    <w:rPr>
      <w:rFonts w:ascii="Frutiger LT Com 45 Light" w:hAnsi="Frutiger LT Com 45 Light"/>
      <w:vertAlign w:val="superscript"/>
    </w:rPr>
  </w:style>
  <w:style w:type="character" w:styleId="IntensiverVerweis">
    <w:name w:val="Intense Reference"/>
    <w:basedOn w:val="Absatz-Standardschriftart"/>
    <w:uiPriority w:val="32"/>
    <w:semiHidden/>
    <w:qFormat/>
    <w:rsid w:val="004D601B"/>
    <w:rPr>
      <w:b/>
      <w:bCs/>
      <w:smallCaps/>
      <w:color w:val="005B7F"/>
      <w:spacing w:val="5"/>
    </w:rPr>
  </w:style>
  <w:style w:type="character" w:styleId="BesuchterLink">
    <w:name w:val="FollowedHyperlink"/>
    <w:basedOn w:val="Absatz-Standardschriftart"/>
    <w:semiHidden/>
    <w:unhideWhenUsed/>
    <w:rsid w:val="00EA13C2"/>
    <w:rPr>
      <w:color w:val="179C7D"/>
      <w:u w:val="single"/>
    </w:rPr>
  </w:style>
  <w:style w:type="paragraph" w:customStyle="1" w:styleId="InfoboxDachzeile">
    <w:name w:val="#Infobox Dachzeile"/>
    <w:basedOn w:val="TabelleKopf"/>
    <w:uiPriority w:val="5"/>
    <w:qFormat/>
    <w:rsid w:val="0035664B"/>
    <w:rPr>
      <w:color w:val="808080" w:themeColor="background1" w:themeShade="80"/>
      <w:sz w:val="16"/>
    </w:rPr>
  </w:style>
  <w:style w:type="paragraph" w:customStyle="1" w:styleId="InfoboxHauptberschrift">
    <w:name w:val="#Infobox Hauptüberschrift"/>
    <w:basedOn w:val="berschriftimText"/>
    <w:uiPriority w:val="5"/>
    <w:qFormat/>
    <w:rsid w:val="00AD52FC"/>
    <w:pPr>
      <w:spacing w:before="120"/>
    </w:pPr>
  </w:style>
  <w:style w:type="character" w:customStyle="1" w:styleId="berschrift3Zchn">
    <w:name w:val="Überschrift 3 Zchn"/>
    <w:basedOn w:val="Absatz-Standardschriftart"/>
    <w:link w:val="berschrift3"/>
    <w:uiPriority w:val="9"/>
    <w:rsid w:val="00012C2C"/>
    <w:rPr>
      <w:rFonts w:ascii="Frutiger LT Com 65 Bold" w:hAnsi="Frutiger LT Com 65 Bold"/>
      <w:szCs w:val="24"/>
      <w:lang w:val="de-DE" w:eastAsia="de-DE"/>
    </w:rPr>
  </w:style>
  <w:style w:type="character" w:styleId="Kommentarzeichen">
    <w:name w:val="annotation reference"/>
    <w:basedOn w:val="Absatz-Standardschriftart"/>
    <w:semiHidden/>
    <w:unhideWhenUsed/>
    <w:rsid w:val="00BA1505"/>
    <w:rPr>
      <w:sz w:val="16"/>
      <w:szCs w:val="16"/>
    </w:rPr>
  </w:style>
  <w:style w:type="character" w:styleId="Fett">
    <w:name w:val="Strong"/>
    <w:basedOn w:val="Absatz-Standardschriftart"/>
    <w:uiPriority w:val="22"/>
    <w:qFormat/>
    <w:rsid w:val="00AF69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4845">
      <w:bodyDiv w:val="1"/>
      <w:marLeft w:val="0"/>
      <w:marRight w:val="0"/>
      <w:marTop w:val="0"/>
      <w:marBottom w:val="0"/>
      <w:divBdr>
        <w:top w:val="none" w:sz="0" w:space="0" w:color="auto"/>
        <w:left w:val="none" w:sz="0" w:space="0" w:color="auto"/>
        <w:bottom w:val="none" w:sz="0" w:space="0" w:color="auto"/>
        <w:right w:val="none" w:sz="0" w:space="0" w:color="auto"/>
      </w:divBdr>
    </w:div>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63323">
      <w:bodyDiv w:val="1"/>
      <w:marLeft w:val="0"/>
      <w:marRight w:val="0"/>
      <w:marTop w:val="0"/>
      <w:marBottom w:val="0"/>
      <w:divBdr>
        <w:top w:val="none" w:sz="0" w:space="0" w:color="auto"/>
        <w:left w:val="none" w:sz="0" w:space="0" w:color="auto"/>
        <w:bottom w:val="none" w:sz="0" w:space="0" w:color="auto"/>
        <w:right w:val="none" w:sz="0" w:space="0" w:color="auto"/>
      </w:divBdr>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646">
      <w:bodyDiv w:val="1"/>
      <w:marLeft w:val="0"/>
      <w:marRight w:val="0"/>
      <w:marTop w:val="0"/>
      <w:marBottom w:val="0"/>
      <w:divBdr>
        <w:top w:val="none" w:sz="0" w:space="0" w:color="auto"/>
        <w:left w:val="none" w:sz="0" w:space="0" w:color="auto"/>
        <w:bottom w:val="none" w:sz="0" w:space="0" w:color="auto"/>
        <w:right w:val="none" w:sz="0" w:space="0" w:color="auto"/>
      </w:divBdr>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67E4B-8304-46A2-A125-84C80668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829</Words>
  <Characters>6578</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Batterie der Zukunft: Festkörperchemie für Hochenergiebatterien</vt:lpstr>
    </vt:vector>
  </TitlesOfParts>
  <Company>Key-Design</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Batterie der Zukunft: Festkörperchemie für Hochenergiebatterien</dc:title>
  <dc:creator>Forytta, Markus</dc:creator>
  <cp:keywords>Neue Forschungsansätze für ultraleichte Lithium-Schwefel-Batterien</cp:keywords>
  <dc:description>30.10.2025</dc:description>
  <cp:lastModifiedBy>Forytta, Markus</cp:lastModifiedBy>
  <cp:revision>7</cp:revision>
  <cp:lastPrinted>2025-10-29T14:56:00Z</cp:lastPrinted>
  <dcterms:created xsi:type="dcterms:W3CDTF">2025-10-24T08:31:00Z</dcterms:created>
  <dcterms:modified xsi:type="dcterms:W3CDTF">2025-10-29T15:03:00Z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